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EE669" w14:textId="77777777" w:rsidR="009216D4" w:rsidRDefault="009216D4">
      <w:pPr>
        <w:pStyle w:val="BodyText"/>
        <w:spacing w:before="9"/>
        <w:rPr>
          <w:rFonts w:ascii="Times New Roman"/>
          <w:sz w:val="28"/>
        </w:rPr>
      </w:pPr>
    </w:p>
    <w:p w14:paraId="6D4A18E4" w14:textId="77777777" w:rsidR="009216D4" w:rsidRDefault="00D0186D">
      <w:pPr>
        <w:pStyle w:val="Title"/>
      </w:pPr>
      <w:r>
        <w:t>Appendix F</w:t>
      </w:r>
    </w:p>
    <w:p w14:paraId="65EAA210" w14:textId="0BDC4D74" w:rsidR="009216D4" w:rsidRDefault="00D0186D" w:rsidP="008B6742">
      <w:pPr>
        <w:pStyle w:val="Heading1"/>
        <w:spacing w:before="0"/>
      </w:pPr>
      <w:r>
        <w:t xml:space="preserve"> COVID-19 Risk Assessment for re-opening </w:t>
      </w:r>
      <w:r w:rsidR="00313790">
        <w:t xml:space="preserve">East Coker </w:t>
      </w:r>
      <w:r>
        <w:t>Village Hall –</w:t>
      </w:r>
      <w:r w:rsidR="00F85E46">
        <w:t xml:space="preserve"> 18</w:t>
      </w:r>
      <w:r w:rsidR="00F85E46" w:rsidRPr="00F85E46">
        <w:rPr>
          <w:vertAlign w:val="superscript"/>
        </w:rPr>
        <w:t>th</w:t>
      </w:r>
      <w:r w:rsidR="00F85E46">
        <w:t xml:space="preserve"> </w:t>
      </w:r>
      <w:r w:rsidR="00F005DB">
        <w:t>December</w:t>
      </w:r>
      <w:r>
        <w:t xml:space="preserve"> 2020</w:t>
      </w:r>
    </w:p>
    <w:p w14:paraId="5321B881" w14:textId="76A80F22" w:rsidR="000772D2" w:rsidRPr="008B6742" w:rsidRDefault="000772D2" w:rsidP="008B6742">
      <w:pPr>
        <w:pStyle w:val="Heading1"/>
        <w:spacing w:before="0"/>
      </w:pPr>
      <w:r>
        <w:t xml:space="preserve">Completed by Gill Evans, Health and Safety Representative </w:t>
      </w:r>
    </w:p>
    <w:p w14:paraId="2CD6A120" w14:textId="77777777" w:rsidR="009216D4" w:rsidRDefault="00D0186D">
      <w:pPr>
        <w:pStyle w:val="BodyText"/>
        <w:spacing w:before="156"/>
        <w:ind w:left="100"/>
      </w:pPr>
      <w:r>
        <w:t xml:space="preserve">The potential mitigations are in three categories </w:t>
      </w:r>
      <w:proofErr w:type="spellStart"/>
      <w:r>
        <w:t>colour</w:t>
      </w:r>
      <w:proofErr w:type="spellEnd"/>
      <w:r>
        <w:t xml:space="preserve"> coded as follows:</w:t>
      </w:r>
    </w:p>
    <w:p w14:paraId="40F02144" w14:textId="77777777" w:rsidR="009216D4" w:rsidRDefault="00D0186D">
      <w:pPr>
        <w:pStyle w:val="Heading1"/>
      </w:pPr>
      <w:r>
        <w:rPr>
          <w:b w:val="0"/>
        </w:rPr>
        <w:t xml:space="preserve">Red – </w:t>
      </w:r>
      <w:r>
        <w:rPr>
          <w:color w:val="C00000"/>
        </w:rPr>
        <w:t>Actions based on Government advice (</w:t>
      </w:r>
      <w:proofErr w:type="gramStart"/>
      <w:r>
        <w:rPr>
          <w:color w:val="C00000"/>
        </w:rPr>
        <w:t>i.e.</w:t>
      </w:r>
      <w:proofErr w:type="gramEnd"/>
      <w:r>
        <w:rPr>
          <w:color w:val="C00000"/>
        </w:rPr>
        <w:t xml:space="preserve"> should be considered mandatory)</w:t>
      </w:r>
    </w:p>
    <w:p w14:paraId="573902F8" w14:textId="77777777" w:rsidR="009216D4" w:rsidRDefault="00D0186D">
      <w:pPr>
        <w:spacing w:before="181"/>
        <w:ind w:left="100"/>
        <w:rPr>
          <w:b/>
        </w:rPr>
      </w:pPr>
      <w:r>
        <w:t xml:space="preserve">Orange – </w:t>
      </w:r>
      <w:r>
        <w:rPr>
          <w:b/>
          <w:color w:val="EB7B2F"/>
        </w:rPr>
        <w:t>Actions that are strongly recommended</w:t>
      </w:r>
    </w:p>
    <w:p w14:paraId="4133D90F" w14:textId="77777777" w:rsidR="009216D4" w:rsidRDefault="00D0186D">
      <w:pPr>
        <w:spacing w:before="181"/>
        <w:ind w:left="100"/>
        <w:rPr>
          <w:b/>
        </w:rPr>
      </w:pPr>
      <w:r>
        <w:t xml:space="preserve">Green – </w:t>
      </w:r>
      <w:r>
        <w:rPr>
          <w:b/>
          <w:color w:val="6EAC46"/>
        </w:rPr>
        <w:t>Actions that you might like to consider</w:t>
      </w:r>
    </w:p>
    <w:p w14:paraId="686E327B" w14:textId="77777777" w:rsidR="009216D4" w:rsidRDefault="009216D4"/>
    <w:p w14:paraId="226FB6D2" w14:textId="77777777" w:rsidR="00A0730A" w:rsidRDefault="00A0730A"/>
    <w:p w14:paraId="55CE3452" w14:textId="77777777" w:rsidR="00A0730A" w:rsidRDefault="00A0730A"/>
    <w:p w14:paraId="62BA2273" w14:textId="77777777" w:rsidR="00A0730A" w:rsidRPr="005E0124" w:rsidRDefault="00A0730A" w:rsidP="00A0730A">
      <w:pPr>
        <w:adjustRightInd w:val="0"/>
        <w:jc w:val="center"/>
        <w:rPr>
          <w:rFonts w:eastAsia="Calibri"/>
        </w:rPr>
      </w:pPr>
      <w:r w:rsidRPr="005E0124">
        <w:rPr>
          <w:rFonts w:eastAsia="Calibri"/>
        </w:rPr>
        <w:t>Government Guidance makes clear that the overarching points are HANDS – FACE - SPACE:</w:t>
      </w:r>
    </w:p>
    <w:p w14:paraId="19C88EDD" w14:textId="77777777" w:rsidR="00A0730A" w:rsidRPr="005E0124" w:rsidRDefault="00A0730A" w:rsidP="00A0730A">
      <w:pPr>
        <w:adjustRightInd w:val="0"/>
        <w:jc w:val="center"/>
        <w:rPr>
          <w:rFonts w:eastAsia="Calibri"/>
        </w:rPr>
      </w:pPr>
    </w:p>
    <w:p w14:paraId="3E1D7C24" w14:textId="77777777" w:rsidR="00A0730A" w:rsidRPr="005E0124" w:rsidRDefault="00A0730A" w:rsidP="00A0730A">
      <w:pPr>
        <w:adjustRightInd w:val="0"/>
        <w:jc w:val="center"/>
        <w:rPr>
          <w:rFonts w:eastAsia="Times New Roman"/>
          <w:color w:val="0B0C0C"/>
          <w:lang w:eastAsia="en-GB"/>
        </w:rPr>
      </w:pPr>
      <w:r w:rsidRPr="005E0124">
        <w:rPr>
          <w:rFonts w:eastAsia="Times New Roman"/>
          <w:color w:val="0B0C0C"/>
          <w:lang w:eastAsia="en-GB"/>
        </w:rPr>
        <w:t xml:space="preserve">“It is critical that everybody observes the following key </w:t>
      </w:r>
      <w:proofErr w:type="spellStart"/>
      <w:r w:rsidRPr="005E0124">
        <w:rPr>
          <w:rFonts w:eastAsia="Times New Roman"/>
          <w:color w:val="0B0C0C"/>
          <w:lang w:eastAsia="en-GB"/>
        </w:rPr>
        <w:t>behaviours</w:t>
      </w:r>
      <w:proofErr w:type="spellEnd"/>
      <w:r w:rsidRPr="005E0124">
        <w:rPr>
          <w:rFonts w:eastAsia="Times New Roman"/>
          <w:color w:val="0B0C0C"/>
          <w:lang w:eastAsia="en-GB"/>
        </w:rPr>
        <w:t>:</w:t>
      </w:r>
    </w:p>
    <w:p w14:paraId="0C305257" w14:textId="77777777" w:rsidR="00A0730A" w:rsidRPr="005E0124" w:rsidRDefault="00A0730A" w:rsidP="00A0730A">
      <w:pPr>
        <w:adjustRightInd w:val="0"/>
        <w:jc w:val="center"/>
        <w:rPr>
          <w:rFonts w:eastAsia="Times New Roman"/>
          <w:color w:val="0B0C0C"/>
          <w:lang w:eastAsia="en-GB"/>
        </w:rPr>
      </w:pPr>
      <w:r w:rsidRPr="005E0124">
        <w:rPr>
          <w:rFonts w:ascii="SymbolMT" w:eastAsia="Times New Roman" w:hAnsi="SymbolMT" w:cs="SymbolMT"/>
          <w:color w:val="0B0C0C"/>
          <w:sz w:val="20"/>
          <w:szCs w:val="20"/>
          <w:lang w:eastAsia="en-GB"/>
        </w:rPr>
        <w:t xml:space="preserve">• </w:t>
      </w:r>
      <w:r w:rsidRPr="005E0124">
        <w:rPr>
          <w:rFonts w:eastAsia="Times New Roman"/>
          <w:color w:val="0B0C0C"/>
          <w:lang w:eastAsia="en-GB"/>
        </w:rPr>
        <w:t>HANDS - Wash your hands regularly and for 20 seconds.</w:t>
      </w:r>
    </w:p>
    <w:p w14:paraId="34D37E3E" w14:textId="77777777" w:rsidR="00A0730A" w:rsidRPr="005E0124" w:rsidRDefault="00A0730A" w:rsidP="00A0730A">
      <w:pPr>
        <w:adjustRightInd w:val="0"/>
        <w:jc w:val="center"/>
        <w:rPr>
          <w:rFonts w:eastAsia="Times New Roman"/>
          <w:color w:val="0B0C0C"/>
          <w:lang w:eastAsia="en-GB"/>
        </w:rPr>
      </w:pPr>
      <w:r w:rsidRPr="005E0124">
        <w:rPr>
          <w:rFonts w:ascii="SymbolMT" w:eastAsia="Times New Roman" w:hAnsi="SymbolMT" w:cs="SymbolMT"/>
          <w:color w:val="0B0C0C"/>
          <w:sz w:val="20"/>
          <w:szCs w:val="20"/>
          <w:lang w:eastAsia="en-GB"/>
        </w:rPr>
        <w:t xml:space="preserve">• </w:t>
      </w:r>
      <w:r w:rsidRPr="005E0124">
        <w:rPr>
          <w:rFonts w:eastAsia="Times New Roman"/>
          <w:color w:val="0B0C0C"/>
          <w:lang w:eastAsia="en-GB"/>
        </w:rPr>
        <w:t>FACE - Wear a face covering in indoor settings where social distancing may be</w:t>
      </w:r>
    </w:p>
    <w:p w14:paraId="309ED190" w14:textId="77777777" w:rsidR="00A0730A" w:rsidRPr="005E0124" w:rsidRDefault="00A0730A" w:rsidP="00A0730A">
      <w:pPr>
        <w:adjustRightInd w:val="0"/>
        <w:jc w:val="center"/>
        <w:rPr>
          <w:rFonts w:eastAsia="Times New Roman"/>
          <w:color w:val="0B0C0C"/>
          <w:lang w:eastAsia="en-GB"/>
        </w:rPr>
      </w:pPr>
      <w:r w:rsidRPr="005E0124">
        <w:rPr>
          <w:rFonts w:eastAsia="Times New Roman"/>
          <w:color w:val="0B0C0C"/>
          <w:lang w:eastAsia="en-GB"/>
        </w:rPr>
        <w:t xml:space="preserve">difficult, and where you will </w:t>
      </w:r>
      <w:proofErr w:type="gramStart"/>
      <w:r w:rsidRPr="005E0124">
        <w:rPr>
          <w:rFonts w:eastAsia="Times New Roman"/>
          <w:color w:val="0B0C0C"/>
          <w:lang w:eastAsia="en-GB"/>
        </w:rPr>
        <w:t>come into contact with</w:t>
      </w:r>
      <w:proofErr w:type="gramEnd"/>
      <w:r w:rsidRPr="005E0124">
        <w:rPr>
          <w:rFonts w:eastAsia="Times New Roman"/>
          <w:color w:val="0B0C0C"/>
          <w:lang w:eastAsia="en-GB"/>
        </w:rPr>
        <w:t xml:space="preserve"> people you do not normally</w:t>
      </w:r>
    </w:p>
    <w:p w14:paraId="57DA4E43" w14:textId="77777777" w:rsidR="00A0730A" w:rsidRPr="005E0124" w:rsidRDefault="00A0730A" w:rsidP="00A0730A">
      <w:pPr>
        <w:adjustRightInd w:val="0"/>
        <w:jc w:val="center"/>
        <w:rPr>
          <w:rFonts w:eastAsia="Times New Roman"/>
          <w:color w:val="0B0C0C"/>
          <w:lang w:eastAsia="en-GB"/>
        </w:rPr>
      </w:pPr>
      <w:r w:rsidRPr="005E0124">
        <w:rPr>
          <w:rFonts w:eastAsia="Times New Roman"/>
          <w:color w:val="0B0C0C"/>
          <w:lang w:eastAsia="en-GB"/>
        </w:rPr>
        <w:t>meet.</w:t>
      </w:r>
    </w:p>
    <w:p w14:paraId="6CF94F15" w14:textId="77777777" w:rsidR="00A0730A" w:rsidRPr="005E0124" w:rsidRDefault="00A0730A" w:rsidP="00A0730A">
      <w:pPr>
        <w:adjustRightInd w:val="0"/>
        <w:jc w:val="center"/>
        <w:rPr>
          <w:rFonts w:eastAsia="Times New Roman"/>
          <w:color w:val="0B0C0C"/>
          <w:lang w:eastAsia="en-GB"/>
        </w:rPr>
      </w:pPr>
      <w:r w:rsidRPr="005E0124">
        <w:rPr>
          <w:rFonts w:ascii="SymbolMT" w:eastAsia="Times New Roman" w:hAnsi="SymbolMT" w:cs="SymbolMT"/>
          <w:color w:val="0B0C0C"/>
          <w:sz w:val="20"/>
          <w:szCs w:val="20"/>
          <w:lang w:eastAsia="en-GB"/>
        </w:rPr>
        <w:t xml:space="preserve">• </w:t>
      </w:r>
      <w:r w:rsidRPr="005E0124">
        <w:rPr>
          <w:rFonts w:eastAsia="Times New Roman"/>
          <w:color w:val="0B0C0C"/>
          <w:lang w:eastAsia="en-GB"/>
        </w:rPr>
        <w:t xml:space="preserve">SPACE - Stay 2 </w:t>
      </w:r>
      <w:proofErr w:type="spellStart"/>
      <w:r w:rsidRPr="005E0124">
        <w:rPr>
          <w:rFonts w:eastAsia="Times New Roman"/>
          <w:color w:val="0B0C0C"/>
          <w:lang w:eastAsia="en-GB"/>
        </w:rPr>
        <w:t>metres</w:t>
      </w:r>
      <w:proofErr w:type="spellEnd"/>
      <w:r w:rsidRPr="005E0124">
        <w:rPr>
          <w:rFonts w:eastAsia="Times New Roman"/>
          <w:color w:val="0B0C0C"/>
          <w:lang w:eastAsia="en-GB"/>
        </w:rPr>
        <w:t xml:space="preserve"> apart from people you do not live with where possible, or</w:t>
      </w:r>
    </w:p>
    <w:p w14:paraId="335BC44D" w14:textId="77777777" w:rsidR="00A0730A" w:rsidRPr="005E0124" w:rsidRDefault="00A0730A" w:rsidP="00A0730A">
      <w:pPr>
        <w:adjustRightInd w:val="0"/>
        <w:jc w:val="center"/>
        <w:rPr>
          <w:rFonts w:eastAsia="Times New Roman"/>
          <w:color w:val="0B0C0C"/>
          <w:lang w:eastAsia="en-GB"/>
        </w:rPr>
      </w:pPr>
      <w:r w:rsidRPr="005E0124">
        <w:rPr>
          <w:rFonts w:eastAsia="Times New Roman"/>
          <w:color w:val="0B0C0C"/>
          <w:lang w:eastAsia="en-GB"/>
        </w:rPr>
        <w:t xml:space="preserve">1 </w:t>
      </w:r>
      <w:proofErr w:type="spellStart"/>
      <w:r w:rsidRPr="005E0124">
        <w:rPr>
          <w:rFonts w:eastAsia="Times New Roman"/>
          <w:color w:val="0B0C0C"/>
          <w:lang w:eastAsia="en-GB"/>
        </w:rPr>
        <w:t>metre</w:t>
      </w:r>
      <w:proofErr w:type="spellEnd"/>
      <w:r w:rsidRPr="005E0124">
        <w:rPr>
          <w:rFonts w:eastAsia="Times New Roman"/>
          <w:color w:val="0B0C0C"/>
          <w:lang w:eastAsia="en-GB"/>
        </w:rPr>
        <w:t xml:space="preserve"> with extra precautions in place (such as wearing face coverings or</w:t>
      </w:r>
    </w:p>
    <w:p w14:paraId="04851DAF" w14:textId="77777777" w:rsidR="00885D6F" w:rsidRDefault="00A0730A" w:rsidP="00885D6F">
      <w:pPr>
        <w:adjustRightInd w:val="0"/>
        <w:jc w:val="center"/>
      </w:pPr>
      <w:r w:rsidRPr="005E0124">
        <w:rPr>
          <w:rFonts w:eastAsia="Times New Roman"/>
          <w:color w:val="0B0C0C"/>
          <w:lang w:eastAsia="en-GB"/>
        </w:rPr>
        <w:t>increasing ventilation indoors)”.</w:t>
      </w:r>
      <w:r w:rsidR="00885D6F" w:rsidRPr="00885D6F">
        <w:t xml:space="preserve"> </w:t>
      </w:r>
    </w:p>
    <w:p w14:paraId="368F93E9" w14:textId="77777777" w:rsidR="00885D6F" w:rsidRDefault="00885D6F" w:rsidP="00885D6F">
      <w:pPr>
        <w:adjustRightInd w:val="0"/>
        <w:jc w:val="center"/>
      </w:pPr>
    </w:p>
    <w:p w14:paraId="1A6F7A93" w14:textId="01D07E72" w:rsidR="00885D6F" w:rsidRPr="00885D6F" w:rsidRDefault="00885D6F" w:rsidP="00885D6F">
      <w:pPr>
        <w:adjustRightInd w:val="0"/>
        <w:jc w:val="center"/>
        <w:rPr>
          <w:rFonts w:eastAsia="Times New Roman"/>
          <w:color w:val="0B0C0C"/>
          <w:lang w:eastAsia="en-GB"/>
        </w:rPr>
      </w:pPr>
      <w:r w:rsidRPr="00885D6F">
        <w:rPr>
          <w:rFonts w:eastAsia="Times New Roman"/>
          <w:color w:val="0B0C0C"/>
          <w:lang w:eastAsia="en-GB"/>
        </w:rPr>
        <w:t xml:space="preserve">In summary, subject to a hall being Covid-secure and compliance with social contact rules: </w:t>
      </w:r>
    </w:p>
    <w:p w14:paraId="41BE25AE" w14:textId="3D2A29D7" w:rsidR="00885D6F" w:rsidRPr="00885D6F" w:rsidRDefault="00885D6F" w:rsidP="00885D6F">
      <w:pPr>
        <w:adjustRightInd w:val="0"/>
        <w:jc w:val="center"/>
        <w:rPr>
          <w:rFonts w:eastAsia="Times New Roman"/>
          <w:color w:val="0B0C0C"/>
          <w:lang w:eastAsia="en-GB"/>
        </w:rPr>
      </w:pPr>
      <w:r w:rsidRPr="00885D6F">
        <w:rPr>
          <w:rFonts w:eastAsia="Times New Roman"/>
          <w:color w:val="0B0C0C"/>
          <w:lang w:eastAsia="en-GB"/>
        </w:rPr>
        <w:t xml:space="preserve">• Under lockdown village and community halls can only open for permitted activities e.g., preschools, essential retail, essential work, voluntary and public services which cannot be undertaken </w:t>
      </w:r>
    </w:p>
    <w:p w14:paraId="36B85A9B" w14:textId="77777777" w:rsidR="00885D6F" w:rsidRPr="00885D6F" w:rsidRDefault="00885D6F" w:rsidP="00885D6F">
      <w:pPr>
        <w:adjustRightInd w:val="0"/>
        <w:jc w:val="center"/>
        <w:rPr>
          <w:rFonts w:eastAsia="Times New Roman"/>
          <w:color w:val="0B0C0C"/>
          <w:lang w:eastAsia="en-GB"/>
        </w:rPr>
      </w:pPr>
      <w:r w:rsidRPr="00885D6F">
        <w:rPr>
          <w:rFonts w:eastAsia="Times New Roman"/>
          <w:color w:val="0B0C0C"/>
          <w:lang w:eastAsia="en-GB"/>
        </w:rPr>
        <w:t>from home.</w:t>
      </w:r>
    </w:p>
    <w:p w14:paraId="5978B058" w14:textId="77777777" w:rsidR="00885D6F" w:rsidRPr="00885D6F" w:rsidRDefault="00885D6F" w:rsidP="00885D6F">
      <w:pPr>
        <w:adjustRightInd w:val="0"/>
        <w:jc w:val="center"/>
        <w:rPr>
          <w:rFonts w:eastAsia="Times New Roman"/>
          <w:color w:val="0B0C0C"/>
          <w:lang w:eastAsia="en-GB"/>
        </w:rPr>
      </w:pPr>
      <w:r w:rsidRPr="00885D6F">
        <w:rPr>
          <w:rFonts w:eastAsia="Times New Roman"/>
          <w:color w:val="0B0C0C"/>
          <w:lang w:eastAsia="en-GB"/>
        </w:rPr>
        <w:t xml:space="preserve">• At Step one (8th March) schools and wraparound childcare opened, with outdoor activities </w:t>
      </w:r>
    </w:p>
    <w:p w14:paraId="0611F71D" w14:textId="77777777" w:rsidR="00885D6F" w:rsidRPr="00885D6F" w:rsidRDefault="00885D6F" w:rsidP="00885D6F">
      <w:pPr>
        <w:adjustRightInd w:val="0"/>
        <w:jc w:val="center"/>
        <w:rPr>
          <w:rFonts w:eastAsia="Times New Roman"/>
          <w:color w:val="0B0C0C"/>
          <w:lang w:eastAsia="en-GB"/>
        </w:rPr>
      </w:pPr>
      <w:r w:rsidRPr="00885D6F">
        <w:rPr>
          <w:rFonts w:eastAsia="Times New Roman"/>
          <w:color w:val="0B0C0C"/>
          <w:lang w:eastAsia="en-GB"/>
        </w:rPr>
        <w:t>beginning on 29th March.</w:t>
      </w:r>
    </w:p>
    <w:p w14:paraId="7A41D086" w14:textId="77777777" w:rsidR="00885D6F" w:rsidRPr="00885D6F" w:rsidRDefault="00885D6F" w:rsidP="00885D6F">
      <w:pPr>
        <w:adjustRightInd w:val="0"/>
        <w:jc w:val="center"/>
        <w:rPr>
          <w:rFonts w:eastAsia="Times New Roman"/>
          <w:color w:val="0B0C0C"/>
          <w:lang w:eastAsia="en-GB"/>
        </w:rPr>
      </w:pPr>
      <w:r w:rsidRPr="00885D6F">
        <w:rPr>
          <w:rFonts w:eastAsia="Times New Roman"/>
          <w:color w:val="0B0C0C"/>
          <w:lang w:eastAsia="en-GB"/>
        </w:rPr>
        <w:t xml:space="preserve">• At Step two (12th April earliest), village and community halls are also permitted to host a very </w:t>
      </w:r>
    </w:p>
    <w:p w14:paraId="49E99F56" w14:textId="77777777" w:rsidR="00885D6F" w:rsidRPr="00885D6F" w:rsidRDefault="00885D6F" w:rsidP="00885D6F">
      <w:pPr>
        <w:adjustRightInd w:val="0"/>
        <w:jc w:val="center"/>
        <w:rPr>
          <w:rFonts w:eastAsia="Times New Roman"/>
          <w:color w:val="0B0C0C"/>
          <w:lang w:eastAsia="en-GB"/>
        </w:rPr>
      </w:pPr>
      <w:r w:rsidRPr="00885D6F">
        <w:rPr>
          <w:rFonts w:eastAsia="Times New Roman"/>
          <w:color w:val="0B0C0C"/>
          <w:lang w:eastAsia="en-GB"/>
        </w:rPr>
        <w:t xml:space="preserve">limited number of additional activities: supervised activities for children, </w:t>
      </w:r>
      <w:proofErr w:type="gramStart"/>
      <w:r w:rsidRPr="00885D6F">
        <w:rPr>
          <w:rFonts w:eastAsia="Times New Roman"/>
          <w:color w:val="0B0C0C"/>
          <w:lang w:eastAsia="en-GB"/>
        </w:rPr>
        <w:t>parent</w:t>
      </w:r>
      <w:proofErr w:type="gramEnd"/>
      <w:r w:rsidRPr="00885D6F">
        <w:rPr>
          <w:rFonts w:eastAsia="Times New Roman"/>
          <w:color w:val="0B0C0C"/>
          <w:lang w:eastAsia="en-GB"/>
        </w:rPr>
        <w:t xml:space="preserve"> and toddler groups,</w:t>
      </w:r>
    </w:p>
    <w:p w14:paraId="22928D6C" w14:textId="77777777" w:rsidR="00885D6F" w:rsidRPr="00885D6F" w:rsidRDefault="00885D6F" w:rsidP="00885D6F">
      <w:pPr>
        <w:adjustRightInd w:val="0"/>
        <w:jc w:val="center"/>
        <w:rPr>
          <w:rFonts w:eastAsia="Times New Roman"/>
          <w:color w:val="0B0C0C"/>
          <w:lang w:eastAsia="en-GB"/>
        </w:rPr>
      </w:pPr>
      <w:r w:rsidRPr="00885D6F">
        <w:rPr>
          <w:rFonts w:eastAsia="Times New Roman"/>
          <w:color w:val="0B0C0C"/>
          <w:lang w:eastAsia="en-GB"/>
        </w:rPr>
        <w:t xml:space="preserve">for weddings, wedding receptions and wakes with up to 15 people, and non-essential retail (such </w:t>
      </w:r>
    </w:p>
    <w:p w14:paraId="6B482047" w14:textId="77777777" w:rsidR="00885D6F" w:rsidRPr="00885D6F" w:rsidRDefault="00885D6F" w:rsidP="00885D6F">
      <w:pPr>
        <w:adjustRightInd w:val="0"/>
        <w:jc w:val="center"/>
        <w:rPr>
          <w:rFonts w:eastAsia="Times New Roman"/>
          <w:color w:val="0B0C0C"/>
          <w:lang w:eastAsia="en-GB"/>
        </w:rPr>
      </w:pPr>
      <w:r w:rsidRPr="00885D6F">
        <w:rPr>
          <w:rFonts w:eastAsia="Times New Roman"/>
          <w:color w:val="0B0C0C"/>
          <w:lang w:eastAsia="en-GB"/>
        </w:rPr>
        <w:lastRenderedPageBreak/>
        <w:t xml:space="preserve">as indoor markets). </w:t>
      </w:r>
    </w:p>
    <w:p w14:paraId="490B3EE6" w14:textId="77777777" w:rsidR="00885D6F" w:rsidRPr="00885D6F" w:rsidRDefault="00885D6F" w:rsidP="00885D6F">
      <w:pPr>
        <w:adjustRightInd w:val="0"/>
        <w:jc w:val="center"/>
        <w:rPr>
          <w:rFonts w:eastAsia="Times New Roman"/>
          <w:color w:val="0B0C0C"/>
          <w:lang w:eastAsia="en-GB"/>
        </w:rPr>
      </w:pPr>
      <w:r w:rsidRPr="00885D6F">
        <w:rPr>
          <w:rFonts w:eastAsia="Times New Roman"/>
          <w:color w:val="0B0C0C"/>
          <w:lang w:eastAsia="en-GB"/>
        </w:rPr>
        <w:t>• At Step three (17th May earliest), more community activities can take place, subject to size limits</w:t>
      </w:r>
    </w:p>
    <w:p w14:paraId="4F78E82D" w14:textId="77777777" w:rsidR="00885D6F" w:rsidRPr="00885D6F" w:rsidRDefault="00885D6F" w:rsidP="00885D6F">
      <w:pPr>
        <w:adjustRightInd w:val="0"/>
        <w:jc w:val="center"/>
        <w:rPr>
          <w:rFonts w:eastAsia="Times New Roman"/>
          <w:color w:val="0B0C0C"/>
          <w:lang w:eastAsia="en-GB"/>
        </w:rPr>
      </w:pPr>
      <w:r w:rsidRPr="00885D6F">
        <w:rPr>
          <w:rFonts w:eastAsia="Times New Roman"/>
          <w:color w:val="0B0C0C"/>
          <w:lang w:eastAsia="en-GB"/>
        </w:rPr>
        <w:t>and the “rule of 6”.</w:t>
      </w:r>
    </w:p>
    <w:p w14:paraId="12026484" w14:textId="6D12663D" w:rsidR="00885D6F" w:rsidRPr="00885D6F" w:rsidRDefault="00885D6F" w:rsidP="00885D6F">
      <w:pPr>
        <w:adjustRightInd w:val="0"/>
        <w:jc w:val="center"/>
        <w:rPr>
          <w:rFonts w:eastAsia="Times New Roman"/>
          <w:color w:val="0B0C0C"/>
          <w:lang w:eastAsia="en-GB"/>
        </w:rPr>
      </w:pPr>
      <w:r w:rsidRPr="00885D6F">
        <w:rPr>
          <w:rFonts w:eastAsia="Times New Roman"/>
          <w:color w:val="0B0C0C"/>
          <w:lang w:eastAsia="en-GB"/>
        </w:rPr>
        <w:t xml:space="preserve">• At Step four (21st June earliest) a full range of activities will be permitted, including dancing, and </w:t>
      </w:r>
    </w:p>
    <w:p w14:paraId="6286988F" w14:textId="00D6D02F" w:rsidR="00A0730A" w:rsidRPr="005E0124" w:rsidRDefault="00885D6F" w:rsidP="00885D6F">
      <w:pPr>
        <w:adjustRightInd w:val="0"/>
        <w:jc w:val="center"/>
        <w:rPr>
          <w:rFonts w:eastAsia="Calibri"/>
        </w:rPr>
      </w:pPr>
      <w:r w:rsidRPr="00885D6F">
        <w:rPr>
          <w:rFonts w:eastAsia="Times New Roman"/>
          <w:color w:val="0B0C0C"/>
          <w:lang w:eastAsia="en-GB"/>
        </w:rPr>
        <w:t>social contact rules hopefully removed.</w:t>
      </w:r>
      <w:r w:rsidRPr="00885D6F">
        <w:rPr>
          <w:rFonts w:eastAsia="Times New Roman"/>
          <w:color w:val="0B0C0C"/>
          <w:lang w:eastAsia="en-GB"/>
        </w:rPr>
        <w:cr/>
      </w:r>
    </w:p>
    <w:p w14:paraId="25CDD5DD" w14:textId="77777777" w:rsidR="00A0730A" w:rsidRDefault="00A0730A"/>
    <w:p w14:paraId="527D9E63" w14:textId="77777777" w:rsidR="00885D6F" w:rsidRDefault="00885D6F"/>
    <w:p w14:paraId="7D1ADCAD" w14:textId="7C2FD7FA" w:rsidR="00885D6F" w:rsidRDefault="00885D6F">
      <w:pPr>
        <w:sectPr w:rsidR="00885D6F">
          <w:headerReference w:type="default" r:id="rId7"/>
          <w:footerReference w:type="default" r:id="rId8"/>
          <w:type w:val="continuous"/>
          <w:pgSz w:w="16850" w:h="11920" w:orient="landscape"/>
          <w:pgMar w:top="1520" w:right="1320" w:bottom="1140" w:left="1340" w:header="564" w:footer="954" w:gutter="0"/>
          <w:pgNumType w:start="1"/>
          <w:cols w:space="720"/>
        </w:sectPr>
      </w:pPr>
    </w:p>
    <w:p w14:paraId="727912BE" w14:textId="77777777" w:rsidR="009216D4" w:rsidRDefault="009216D4">
      <w:pPr>
        <w:pStyle w:val="BodyText"/>
        <w:spacing w:before="9"/>
        <w:rPr>
          <w:b/>
          <w:sz w:val="12"/>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44"/>
        <w:gridCol w:w="2552"/>
        <w:gridCol w:w="2977"/>
        <w:gridCol w:w="6281"/>
      </w:tblGrid>
      <w:tr w:rsidR="009216D4" w14:paraId="5349B5DC" w14:textId="77777777" w:rsidTr="00C84BC2">
        <w:trPr>
          <w:trHeight w:val="537"/>
        </w:trPr>
        <w:tc>
          <w:tcPr>
            <w:tcW w:w="2144" w:type="dxa"/>
          </w:tcPr>
          <w:p w14:paraId="29D0F345" w14:textId="77777777" w:rsidR="009216D4" w:rsidRDefault="00D0186D">
            <w:pPr>
              <w:pStyle w:val="TableParagraph"/>
              <w:rPr>
                <w:b/>
              </w:rPr>
            </w:pPr>
            <w:r>
              <w:rPr>
                <w:b/>
              </w:rPr>
              <w:t>Area or People at Risk</w:t>
            </w:r>
          </w:p>
        </w:tc>
        <w:tc>
          <w:tcPr>
            <w:tcW w:w="2552" w:type="dxa"/>
          </w:tcPr>
          <w:p w14:paraId="50115570" w14:textId="77777777" w:rsidR="009216D4" w:rsidRDefault="00D0186D">
            <w:pPr>
              <w:pStyle w:val="TableParagraph"/>
              <w:ind w:left="115"/>
              <w:rPr>
                <w:b/>
              </w:rPr>
            </w:pPr>
            <w:r>
              <w:rPr>
                <w:b/>
              </w:rPr>
              <w:t>Risk identified</w:t>
            </w:r>
          </w:p>
        </w:tc>
        <w:tc>
          <w:tcPr>
            <w:tcW w:w="2977" w:type="dxa"/>
          </w:tcPr>
          <w:p w14:paraId="44078C71" w14:textId="77777777" w:rsidR="009216D4" w:rsidRDefault="00D0186D">
            <w:pPr>
              <w:pStyle w:val="TableParagraph"/>
              <w:spacing w:before="9" w:line="264" w:lineRule="exact"/>
              <w:ind w:right="688"/>
              <w:rPr>
                <w:b/>
              </w:rPr>
            </w:pPr>
            <w:r>
              <w:rPr>
                <w:b/>
              </w:rPr>
              <w:t>Actions to take to mitigate risk</w:t>
            </w:r>
          </w:p>
        </w:tc>
        <w:tc>
          <w:tcPr>
            <w:tcW w:w="6281" w:type="dxa"/>
          </w:tcPr>
          <w:p w14:paraId="659475BA" w14:textId="77777777" w:rsidR="003D6BC4" w:rsidRDefault="00E1285E">
            <w:pPr>
              <w:pStyle w:val="TableParagraph"/>
              <w:spacing w:before="9" w:line="264" w:lineRule="exact"/>
              <w:ind w:right="361"/>
              <w:rPr>
                <w:b/>
              </w:rPr>
            </w:pPr>
            <w:r>
              <w:rPr>
                <w:b/>
              </w:rPr>
              <w:t>1</w:t>
            </w:r>
            <w:r w:rsidR="00F85E46">
              <w:rPr>
                <w:b/>
              </w:rPr>
              <w:t>8.12</w:t>
            </w:r>
            <w:r>
              <w:rPr>
                <w:b/>
              </w:rPr>
              <w:t xml:space="preserve">.20 </w:t>
            </w:r>
            <w:r w:rsidR="00D0186D">
              <w:rPr>
                <w:b/>
              </w:rPr>
              <w:t xml:space="preserve"> Date completed and notes.</w:t>
            </w:r>
            <w:r w:rsidR="003D6BC4">
              <w:rPr>
                <w:b/>
              </w:rPr>
              <w:t xml:space="preserve"> </w:t>
            </w:r>
          </w:p>
          <w:p w14:paraId="70A3B453" w14:textId="7973ABD8" w:rsidR="009216D4" w:rsidRDefault="003D6BC4">
            <w:pPr>
              <w:pStyle w:val="TableParagraph"/>
              <w:spacing w:before="9" w:line="264" w:lineRule="exact"/>
              <w:ind w:right="361"/>
              <w:rPr>
                <w:b/>
              </w:rPr>
            </w:pPr>
            <w:r>
              <w:rPr>
                <w:b/>
              </w:rPr>
              <w:t>Reviewed 5.4.2021</w:t>
            </w:r>
          </w:p>
        </w:tc>
      </w:tr>
      <w:tr w:rsidR="009216D4" w14:paraId="53FAD77D" w14:textId="77777777" w:rsidTr="00C84BC2">
        <w:trPr>
          <w:trHeight w:val="3446"/>
        </w:trPr>
        <w:tc>
          <w:tcPr>
            <w:tcW w:w="2144" w:type="dxa"/>
          </w:tcPr>
          <w:p w14:paraId="4DD28D5E" w14:textId="77777777" w:rsidR="009216D4" w:rsidRDefault="00D0186D">
            <w:pPr>
              <w:pStyle w:val="TableParagraph"/>
              <w:ind w:right="260"/>
            </w:pPr>
            <w:r>
              <w:rPr>
                <w:b/>
              </w:rPr>
              <w:t xml:space="preserve">Staff, </w:t>
            </w:r>
            <w:proofErr w:type="gramStart"/>
            <w:r>
              <w:rPr>
                <w:b/>
              </w:rPr>
              <w:t>contractors</w:t>
            </w:r>
            <w:proofErr w:type="gramEnd"/>
            <w:r>
              <w:rPr>
                <w:b/>
              </w:rPr>
              <w:t xml:space="preserve"> and volunteers – </w:t>
            </w:r>
            <w:r>
              <w:t>Identify what work activity or situations might cause transmission of the virus and likelihood staff could be exposed</w:t>
            </w:r>
          </w:p>
        </w:tc>
        <w:tc>
          <w:tcPr>
            <w:tcW w:w="2552" w:type="dxa"/>
          </w:tcPr>
          <w:p w14:paraId="21861DD3" w14:textId="77777777" w:rsidR="009216D4" w:rsidRDefault="00D0186D">
            <w:pPr>
              <w:pStyle w:val="TableParagraph"/>
              <w:spacing w:before="5" w:line="237" w:lineRule="auto"/>
              <w:ind w:left="115" w:right="314"/>
            </w:pPr>
            <w:r>
              <w:t>Cleaning surfaces infected by people carrying the virus. Disposing of rubbish containing tissues and cleaning cloths.</w:t>
            </w:r>
          </w:p>
          <w:p w14:paraId="3132F6DA" w14:textId="77777777" w:rsidR="009216D4" w:rsidRDefault="00D0186D">
            <w:pPr>
              <w:pStyle w:val="TableParagraph"/>
              <w:spacing w:before="4"/>
              <w:ind w:left="115" w:right="387"/>
            </w:pPr>
            <w:r>
              <w:t>Deep cleaning premises if someone falls ill with CV-19 on the premises.</w:t>
            </w:r>
          </w:p>
          <w:p w14:paraId="0B34E2D0" w14:textId="77777777" w:rsidR="009216D4" w:rsidRDefault="00D0186D">
            <w:pPr>
              <w:pStyle w:val="TableParagraph"/>
              <w:ind w:left="115" w:right="941"/>
            </w:pPr>
            <w:r>
              <w:t>Occasional Maintenance workers.</w:t>
            </w:r>
          </w:p>
        </w:tc>
        <w:tc>
          <w:tcPr>
            <w:tcW w:w="2977" w:type="dxa"/>
          </w:tcPr>
          <w:p w14:paraId="06EE0255" w14:textId="25902A03" w:rsidR="009216D4" w:rsidRDefault="00D0186D">
            <w:pPr>
              <w:pStyle w:val="TableParagraph"/>
              <w:spacing w:before="3" w:line="259" w:lineRule="auto"/>
              <w:ind w:right="195"/>
              <w:rPr>
                <w:b/>
              </w:rPr>
            </w:pPr>
            <w:r>
              <w:rPr>
                <w:b/>
                <w:color w:val="FF0000"/>
              </w:rPr>
              <w:t>Stay at home guidance if unwell at entrance and in Main Hall. Staff/volunteers provided with protective overalls and gloves. Contractors provide own</w:t>
            </w:r>
            <w:r w:rsidR="00F005DB">
              <w:rPr>
                <w:b/>
                <w:color w:val="FF0000"/>
              </w:rPr>
              <w:t>.</w:t>
            </w:r>
          </w:p>
          <w:p w14:paraId="73DC3644" w14:textId="77777777" w:rsidR="009216D4" w:rsidRDefault="00D0186D">
            <w:pPr>
              <w:pStyle w:val="TableParagraph"/>
              <w:ind w:right="594"/>
              <w:rPr>
                <w:b/>
              </w:rPr>
            </w:pPr>
            <w:r>
              <w:rPr>
                <w:b/>
                <w:color w:val="FF0000"/>
              </w:rPr>
              <w:t>Staff/volunteers advised to wash outer clothes after cleaning duties.</w:t>
            </w:r>
          </w:p>
          <w:p w14:paraId="621AC22A" w14:textId="77777777" w:rsidR="009216D4" w:rsidRDefault="00D0186D">
            <w:pPr>
              <w:pStyle w:val="TableParagraph"/>
              <w:spacing w:line="237" w:lineRule="auto"/>
              <w:rPr>
                <w:b/>
              </w:rPr>
            </w:pPr>
            <w:r>
              <w:rPr>
                <w:b/>
                <w:color w:val="FF0000"/>
              </w:rPr>
              <w:t>Follow PHE guidance and PPE if deep cleaning is required.</w:t>
            </w:r>
          </w:p>
        </w:tc>
        <w:tc>
          <w:tcPr>
            <w:tcW w:w="6281" w:type="dxa"/>
          </w:tcPr>
          <w:p w14:paraId="1A2872B4" w14:textId="77777777" w:rsidR="00E1285E" w:rsidRDefault="00E1285E" w:rsidP="00E1285E">
            <w:pPr>
              <w:ind w:left="107" w:right="276"/>
              <w:rPr>
                <w:rFonts w:cstheme="minorHAnsi"/>
                <w:b/>
                <w:bCs/>
                <w:i/>
                <w:iCs/>
                <w:lang w:eastAsia="en-GB" w:bidi="en-GB"/>
              </w:rPr>
            </w:pPr>
            <w:r>
              <w:rPr>
                <w:rFonts w:cstheme="minorHAnsi"/>
                <w:b/>
                <w:bCs/>
                <w:i/>
                <w:iCs/>
                <w:lang w:eastAsia="en-GB" w:bidi="en-GB"/>
              </w:rPr>
              <w:t>‘</w:t>
            </w:r>
            <w:r w:rsidRPr="00C4342E">
              <w:rPr>
                <w:rFonts w:cstheme="minorHAnsi"/>
                <w:b/>
                <w:bCs/>
                <w:i/>
                <w:iCs/>
                <w:lang w:eastAsia="en-GB" w:bidi="en-GB"/>
              </w:rPr>
              <w:t>Stay at home</w:t>
            </w:r>
            <w:r>
              <w:rPr>
                <w:rFonts w:cstheme="minorHAnsi"/>
                <w:b/>
                <w:bCs/>
                <w:i/>
                <w:iCs/>
                <w:lang w:eastAsia="en-GB" w:bidi="en-GB"/>
              </w:rPr>
              <w:t>’</w:t>
            </w:r>
            <w:r w:rsidRPr="00C4342E">
              <w:rPr>
                <w:rFonts w:cstheme="minorHAnsi"/>
                <w:b/>
                <w:bCs/>
                <w:i/>
                <w:iCs/>
                <w:lang w:eastAsia="en-GB" w:bidi="en-GB"/>
              </w:rPr>
              <w:t xml:space="preserve"> guidance completed for entrance door and inner hall door.</w:t>
            </w:r>
          </w:p>
          <w:p w14:paraId="1CC514EC" w14:textId="77777777" w:rsidR="00E1285E" w:rsidRDefault="00E1285E" w:rsidP="00E1285E">
            <w:pPr>
              <w:ind w:left="107" w:right="276"/>
              <w:rPr>
                <w:rFonts w:cstheme="minorHAnsi"/>
                <w:b/>
                <w:bCs/>
                <w:i/>
                <w:iCs/>
                <w:lang w:eastAsia="en-GB" w:bidi="en-GB"/>
              </w:rPr>
            </w:pPr>
            <w:r>
              <w:rPr>
                <w:rFonts w:cstheme="minorHAnsi"/>
                <w:b/>
                <w:bCs/>
                <w:i/>
                <w:iCs/>
                <w:lang w:eastAsia="en-GB" w:bidi="en-GB"/>
              </w:rPr>
              <w:t>Cleaning staff provided with protective apron and plastic/ rubber gloves.</w:t>
            </w:r>
          </w:p>
          <w:p w14:paraId="4FC057AF" w14:textId="77777777" w:rsidR="00E1285E" w:rsidRDefault="00E1285E" w:rsidP="00E1285E">
            <w:pPr>
              <w:ind w:left="107" w:right="276"/>
              <w:rPr>
                <w:rFonts w:cstheme="minorHAnsi"/>
                <w:b/>
                <w:bCs/>
                <w:i/>
                <w:iCs/>
                <w:lang w:eastAsia="en-GB" w:bidi="en-GB"/>
              </w:rPr>
            </w:pPr>
            <w:r>
              <w:rPr>
                <w:rFonts w:cstheme="minorHAnsi"/>
                <w:b/>
                <w:bCs/>
                <w:i/>
                <w:iCs/>
                <w:lang w:eastAsia="en-GB" w:bidi="en-GB"/>
              </w:rPr>
              <w:t>Cleaning staff advised to wash outer clothes after cleaning.</w:t>
            </w:r>
          </w:p>
          <w:p w14:paraId="20F0A606" w14:textId="77777777" w:rsidR="00E1285E" w:rsidRDefault="00E1285E" w:rsidP="00E1285E">
            <w:pPr>
              <w:ind w:left="107" w:right="276"/>
              <w:rPr>
                <w:rFonts w:cstheme="minorHAnsi"/>
                <w:b/>
                <w:bCs/>
                <w:i/>
                <w:iCs/>
                <w:lang w:eastAsia="en-GB" w:bidi="en-GB"/>
              </w:rPr>
            </w:pPr>
            <w:r>
              <w:rPr>
                <w:rFonts w:cstheme="minorHAnsi"/>
                <w:b/>
                <w:bCs/>
                <w:i/>
                <w:iCs/>
                <w:lang w:eastAsia="en-GB" w:bidi="en-GB"/>
              </w:rPr>
              <w:t>Deep cleans will be carried out by specialist cleaning company when they are necessary.</w:t>
            </w:r>
          </w:p>
          <w:p w14:paraId="4B1DF8AA" w14:textId="77777777" w:rsidR="00E1285E" w:rsidRDefault="00E1285E" w:rsidP="00E1285E">
            <w:pPr>
              <w:ind w:left="107" w:right="276"/>
              <w:rPr>
                <w:rFonts w:cstheme="minorHAnsi"/>
                <w:b/>
                <w:bCs/>
                <w:i/>
                <w:iCs/>
                <w:lang w:eastAsia="en-GB" w:bidi="en-GB"/>
              </w:rPr>
            </w:pPr>
            <w:r>
              <w:rPr>
                <w:rFonts w:cstheme="minorHAnsi"/>
                <w:b/>
                <w:bCs/>
                <w:i/>
                <w:iCs/>
                <w:lang w:eastAsia="en-GB" w:bidi="en-GB"/>
              </w:rPr>
              <w:t>Cleaning staff advised that soap cleanser and water are adequate for surface cleaning, light switches, handles etc. Cloths should be bleached after use.</w:t>
            </w:r>
          </w:p>
          <w:p w14:paraId="57D96C58" w14:textId="23017ACC" w:rsidR="00E1285E" w:rsidRDefault="00E1285E" w:rsidP="00E1285E">
            <w:pPr>
              <w:ind w:left="107" w:right="276"/>
              <w:rPr>
                <w:rFonts w:cstheme="minorHAnsi"/>
                <w:b/>
                <w:bCs/>
                <w:i/>
                <w:iCs/>
                <w:lang w:eastAsia="en-GB" w:bidi="en-GB"/>
              </w:rPr>
            </w:pPr>
            <w:r>
              <w:rPr>
                <w:rFonts w:cstheme="minorHAnsi"/>
                <w:b/>
                <w:bCs/>
                <w:i/>
                <w:iCs/>
                <w:lang w:eastAsia="en-GB" w:bidi="en-GB"/>
              </w:rPr>
              <w:t>Rubbish should be put in closed container ready for collection.</w:t>
            </w:r>
          </w:p>
          <w:p w14:paraId="4B1E5CF6" w14:textId="6BC77263" w:rsidR="00E1285E" w:rsidRPr="00C4342E" w:rsidRDefault="00E1285E" w:rsidP="00E1285E">
            <w:pPr>
              <w:ind w:left="107" w:right="276"/>
              <w:rPr>
                <w:rFonts w:cstheme="minorHAnsi"/>
                <w:b/>
                <w:bCs/>
                <w:i/>
                <w:iCs/>
                <w:lang w:eastAsia="en-GB" w:bidi="en-GB"/>
              </w:rPr>
            </w:pPr>
            <w:r>
              <w:rPr>
                <w:rFonts w:cstheme="minorHAnsi"/>
                <w:b/>
                <w:bCs/>
                <w:i/>
                <w:iCs/>
                <w:lang w:eastAsia="en-GB" w:bidi="en-GB"/>
              </w:rPr>
              <w:t xml:space="preserve">PHS have supplied bins for female hygiene and </w:t>
            </w:r>
            <w:r w:rsidR="002E5B0E">
              <w:rPr>
                <w:rFonts w:cstheme="minorHAnsi"/>
                <w:b/>
                <w:bCs/>
                <w:i/>
                <w:iCs/>
                <w:lang w:eastAsia="en-GB" w:bidi="en-GB"/>
              </w:rPr>
              <w:t xml:space="preserve">are contracted </w:t>
            </w:r>
            <w:r>
              <w:rPr>
                <w:rFonts w:cstheme="minorHAnsi"/>
                <w:b/>
                <w:bCs/>
                <w:i/>
                <w:iCs/>
                <w:lang w:eastAsia="en-GB" w:bidi="en-GB"/>
              </w:rPr>
              <w:t>for collection and disposal.</w:t>
            </w:r>
          </w:p>
          <w:p w14:paraId="3797C204" w14:textId="0C545408" w:rsidR="009216D4" w:rsidRDefault="009216D4">
            <w:pPr>
              <w:pStyle w:val="TableParagraph"/>
              <w:ind w:right="271"/>
            </w:pPr>
          </w:p>
        </w:tc>
      </w:tr>
      <w:tr w:rsidR="009216D4" w14:paraId="675FDF3E" w14:textId="77777777" w:rsidTr="00C84BC2">
        <w:trPr>
          <w:trHeight w:val="1408"/>
        </w:trPr>
        <w:tc>
          <w:tcPr>
            <w:tcW w:w="2144" w:type="dxa"/>
          </w:tcPr>
          <w:p w14:paraId="5929AD8D" w14:textId="77777777" w:rsidR="009216D4" w:rsidRDefault="00D0186D">
            <w:pPr>
              <w:pStyle w:val="TableParagraph"/>
              <w:ind w:right="431"/>
            </w:pPr>
            <w:r>
              <w:rPr>
                <w:b/>
              </w:rPr>
              <w:t xml:space="preserve">Staff, </w:t>
            </w:r>
            <w:proofErr w:type="gramStart"/>
            <w:r>
              <w:rPr>
                <w:b/>
              </w:rPr>
              <w:t>contractors</w:t>
            </w:r>
            <w:proofErr w:type="gramEnd"/>
            <w:r>
              <w:rPr>
                <w:b/>
              </w:rPr>
              <w:t xml:space="preserve"> and volunteers</w:t>
            </w:r>
            <w:r>
              <w:t>– think about who could be at risk and likelihood staff/volunteers could be exposed.</w:t>
            </w:r>
          </w:p>
        </w:tc>
        <w:tc>
          <w:tcPr>
            <w:tcW w:w="2552" w:type="dxa"/>
          </w:tcPr>
          <w:p w14:paraId="2EF3DD94" w14:textId="77777777" w:rsidR="009216D4" w:rsidRDefault="00D0186D">
            <w:pPr>
              <w:pStyle w:val="TableParagraph"/>
              <w:ind w:left="115" w:right="147"/>
            </w:pPr>
            <w:r>
              <w:t>Staff/volunteers who are either extremely vulnerable or over 70.</w:t>
            </w:r>
          </w:p>
          <w:p w14:paraId="6AA8A9A9" w14:textId="2784E02E" w:rsidR="009216D4" w:rsidRPr="008E6FD2" w:rsidRDefault="00D0186D" w:rsidP="008E6FD2">
            <w:pPr>
              <w:pStyle w:val="TableParagraph"/>
              <w:ind w:left="115" w:right="246"/>
            </w:pPr>
            <w:r>
              <w:t>Staff or volunteers carrying out cleaning, caretaking or some internal maintenance tasks could be exposed if a person carrying the virus has entered the premises or falls ill.</w:t>
            </w:r>
          </w:p>
          <w:p w14:paraId="6381B7B2" w14:textId="77777777" w:rsidR="009216D4" w:rsidRDefault="00D0186D">
            <w:pPr>
              <w:pStyle w:val="TableParagraph"/>
              <w:ind w:left="115" w:right="446"/>
            </w:pPr>
            <w:r>
              <w:t>Mental stress from handling the new</w:t>
            </w:r>
            <w:r>
              <w:rPr>
                <w:spacing w:val="-11"/>
              </w:rPr>
              <w:t xml:space="preserve"> </w:t>
            </w:r>
            <w:r>
              <w:t>situation.</w:t>
            </w:r>
          </w:p>
        </w:tc>
        <w:tc>
          <w:tcPr>
            <w:tcW w:w="2977" w:type="dxa"/>
          </w:tcPr>
          <w:p w14:paraId="027118CF" w14:textId="77777777" w:rsidR="009216D4" w:rsidRDefault="00D0186D">
            <w:pPr>
              <w:pStyle w:val="TableParagraph"/>
              <w:ind w:right="402"/>
              <w:rPr>
                <w:b/>
              </w:rPr>
            </w:pPr>
            <w:r>
              <w:rPr>
                <w:b/>
                <w:color w:val="FF0000"/>
              </w:rPr>
              <w:t>Staff in the vulnerable category advised not to work for time being</w:t>
            </w:r>
            <w:r>
              <w:rPr>
                <w:b/>
              </w:rPr>
              <w:t>.</w:t>
            </w:r>
          </w:p>
          <w:p w14:paraId="47D17B51" w14:textId="77777777" w:rsidR="009216D4" w:rsidRDefault="00D0186D">
            <w:pPr>
              <w:pStyle w:val="TableParagraph"/>
              <w:ind w:right="162"/>
              <w:rPr>
                <w:b/>
              </w:rPr>
            </w:pPr>
            <w:r>
              <w:rPr>
                <w:b/>
                <w:color w:val="EB7B2F"/>
              </w:rPr>
              <w:t>Discuss situation with volunteers over 70 to identify whether provision of protective clothing and cleaning surfaces before they work is sufficient to mitigate their risks, or whether they should cease such work for the time</w:t>
            </w:r>
            <w:r>
              <w:rPr>
                <w:b/>
                <w:color w:val="EB7B2F"/>
                <w:spacing w:val="-8"/>
              </w:rPr>
              <w:t xml:space="preserve"> </w:t>
            </w:r>
            <w:r>
              <w:rPr>
                <w:b/>
                <w:color w:val="EB7B2F"/>
              </w:rPr>
              <w:t>being.</w:t>
            </w:r>
          </w:p>
        </w:tc>
        <w:tc>
          <w:tcPr>
            <w:tcW w:w="6281" w:type="dxa"/>
          </w:tcPr>
          <w:p w14:paraId="0DECB706" w14:textId="77777777" w:rsidR="00DD58B1" w:rsidRDefault="00DD58B1" w:rsidP="00DD58B1">
            <w:pPr>
              <w:ind w:left="107" w:right="199"/>
              <w:rPr>
                <w:rFonts w:cstheme="minorHAnsi"/>
                <w:b/>
                <w:bCs/>
                <w:i/>
                <w:iCs/>
                <w:lang w:eastAsia="en-GB" w:bidi="en-GB"/>
              </w:rPr>
            </w:pPr>
            <w:r w:rsidRPr="003C262D">
              <w:rPr>
                <w:rFonts w:cstheme="minorHAnsi"/>
                <w:b/>
                <w:bCs/>
                <w:i/>
                <w:iCs/>
                <w:lang w:eastAsia="en-GB" w:bidi="en-GB"/>
              </w:rPr>
              <w:t>Cleaning staff</w:t>
            </w:r>
            <w:r>
              <w:rPr>
                <w:rFonts w:cstheme="minorHAnsi"/>
                <w:b/>
                <w:bCs/>
                <w:i/>
                <w:iCs/>
                <w:lang w:eastAsia="en-GB" w:bidi="en-GB"/>
              </w:rPr>
              <w:t xml:space="preserve"> asked whether willing to work.</w:t>
            </w:r>
          </w:p>
          <w:p w14:paraId="4D3609A4" w14:textId="75C9C786" w:rsidR="00DD58B1" w:rsidRDefault="00DD58B1" w:rsidP="00DD58B1">
            <w:pPr>
              <w:ind w:left="107" w:right="199"/>
              <w:rPr>
                <w:rFonts w:cstheme="minorHAnsi"/>
                <w:b/>
                <w:bCs/>
                <w:i/>
                <w:iCs/>
                <w:lang w:eastAsia="en-GB" w:bidi="en-GB"/>
              </w:rPr>
            </w:pPr>
            <w:r>
              <w:rPr>
                <w:rFonts w:cstheme="minorHAnsi"/>
                <w:b/>
                <w:bCs/>
                <w:i/>
                <w:iCs/>
                <w:lang w:eastAsia="en-GB" w:bidi="en-GB"/>
              </w:rPr>
              <w:t>Weekly chat with cleaning staff to be made by nominated person Gill Evans (Health and Safety representative)</w:t>
            </w:r>
          </w:p>
          <w:p w14:paraId="2D1CB5B7" w14:textId="77777777" w:rsidR="00DD58B1" w:rsidRDefault="00DD58B1" w:rsidP="00DD58B1">
            <w:pPr>
              <w:ind w:left="107" w:right="199"/>
              <w:rPr>
                <w:rFonts w:cstheme="minorHAnsi"/>
                <w:b/>
                <w:bCs/>
                <w:i/>
                <w:iCs/>
                <w:lang w:eastAsia="en-GB" w:bidi="en-GB"/>
              </w:rPr>
            </w:pPr>
            <w:r>
              <w:rPr>
                <w:rFonts w:cstheme="minorHAnsi"/>
                <w:b/>
                <w:bCs/>
                <w:i/>
                <w:iCs/>
                <w:lang w:eastAsia="en-GB" w:bidi="en-GB"/>
              </w:rPr>
              <w:t>Contact details of nominated person to be available to cleaning staff.</w:t>
            </w:r>
          </w:p>
          <w:p w14:paraId="4173FEDA" w14:textId="1B32ABF2" w:rsidR="00DD58B1" w:rsidRPr="003C262D" w:rsidRDefault="00DD58B1" w:rsidP="00DD58B1">
            <w:pPr>
              <w:ind w:left="107" w:right="199"/>
              <w:rPr>
                <w:rFonts w:cstheme="minorHAnsi"/>
                <w:b/>
                <w:bCs/>
                <w:i/>
                <w:iCs/>
                <w:lang w:eastAsia="en-GB" w:bidi="en-GB"/>
              </w:rPr>
            </w:pPr>
            <w:r>
              <w:rPr>
                <w:rFonts w:cstheme="minorHAnsi"/>
                <w:b/>
                <w:bCs/>
                <w:i/>
                <w:iCs/>
                <w:lang w:eastAsia="en-GB" w:bidi="en-GB"/>
              </w:rPr>
              <w:t xml:space="preserve">Cleaning staff to be warned </w:t>
            </w:r>
            <w:r w:rsidR="003D6BC4">
              <w:rPr>
                <w:rFonts w:cstheme="minorHAnsi"/>
                <w:b/>
                <w:bCs/>
                <w:i/>
                <w:iCs/>
                <w:lang w:eastAsia="en-GB" w:bidi="en-GB"/>
              </w:rPr>
              <w:t xml:space="preserve">by chair or nominated person </w:t>
            </w:r>
            <w:r>
              <w:rPr>
                <w:rFonts w:cstheme="minorHAnsi"/>
                <w:b/>
                <w:bCs/>
                <w:i/>
                <w:iCs/>
                <w:lang w:eastAsia="en-GB" w:bidi="en-GB"/>
              </w:rPr>
              <w:t>of possible Covid 19 infection</w:t>
            </w:r>
            <w:r w:rsidR="003D6BC4">
              <w:rPr>
                <w:rFonts w:cstheme="minorHAnsi"/>
                <w:b/>
                <w:bCs/>
                <w:i/>
                <w:iCs/>
                <w:lang w:eastAsia="en-GB" w:bidi="en-GB"/>
              </w:rPr>
              <w:t>.</w:t>
            </w:r>
            <w:r>
              <w:rPr>
                <w:rFonts w:cstheme="minorHAnsi"/>
                <w:b/>
                <w:bCs/>
                <w:i/>
                <w:iCs/>
                <w:lang w:eastAsia="en-GB" w:bidi="en-GB"/>
              </w:rPr>
              <w:t xml:space="preserve"> </w:t>
            </w:r>
          </w:p>
          <w:p w14:paraId="48D67C00" w14:textId="49639F8D" w:rsidR="009216D4" w:rsidRDefault="009216D4">
            <w:pPr>
              <w:pStyle w:val="TableParagraph"/>
              <w:ind w:right="152"/>
            </w:pPr>
          </w:p>
        </w:tc>
      </w:tr>
    </w:tbl>
    <w:p w14:paraId="64044628" w14:textId="77777777" w:rsidR="009216D4" w:rsidRDefault="009216D4">
      <w:pPr>
        <w:sectPr w:rsidR="009216D4">
          <w:pgSz w:w="16850" w:h="11920" w:orient="landscape"/>
          <w:pgMar w:top="1520" w:right="1320" w:bottom="1140" w:left="1340" w:header="564" w:footer="954" w:gutter="0"/>
          <w:cols w:space="720"/>
        </w:sectPr>
      </w:pPr>
    </w:p>
    <w:p w14:paraId="222E6BC1" w14:textId="77777777" w:rsidR="009216D4" w:rsidRDefault="009216D4">
      <w:pPr>
        <w:pStyle w:val="BodyText"/>
        <w:spacing w:before="4"/>
        <w:rPr>
          <w:b/>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03"/>
        <w:gridCol w:w="2409"/>
        <w:gridCol w:w="3686"/>
        <w:gridCol w:w="5856"/>
      </w:tblGrid>
      <w:tr w:rsidR="009216D4" w14:paraId="5B3BA5D1" w14:textId="77777777" w:rsidTr="00C84BC2">
        <w:trPr>
          <w:trHeight w:val="3727"/>
        </w:trPr>
        <w:tc>
          <w:tcPr>
            <w:tcW w:w="2003" w:type="dxa"/>
          </w:tcPr>
          <w:p w14:paraId="69E8A147" w14:textId="77777777" w:rsidR="009216D4" w:rsidRDefault="00D0186D">
            <w:pPr>
              <w:pStyle w:val="TableParagraph"/>
              <w:ind w:left="4" w:right="247"/>
            </w:pPr>
            <w:r>
              <w:t>Social distancing requirements and limit on group sizes of 6.</w:t>
            </w:r>
          </w:p>
          <w:p w14:paraId="1C801CA7" w14:textId="77777777" w:rsidR="009216D4" w:rsidRDefault="00D0186D">
            <w:pPr>
              <w:pStyle w:val="TableParagraph"/>
              <w:spacing w:before="2"/>
              <w:ind w:left="4" w:right="-21"/>
            </w:pPr>
            <w:r>
              <w:t xml:space="preserve">Risk to hirers/event </w:t>
            </w:r>
            <w:proofErr w:type="spellStart"/>
            <w:r>
              <w:t>organisers</w:t>
            </w:r>
            <w:proofErr w:type="spellEnd"/>
            <w:r>
              <w:t xml:space="preserve"> and to those attending the</w:t>
            </w:r>
            <w:r>
              <w:rPr>
                <w:spacing w:val="-5"/>
              </w:rPr>
              <w:t xml:space="preserve"> </w:t>
            </w:r>
            <w:r>
              <w:t>hall</w:t>
            </w:r>
          </w:p>
        </w:tc>
        <w:tc>
          <w:tcPr>
            <w:tcW w:w="2409" w:type="dxa"/>
          </w:tcPr>
          <w:p w14:paraId="79D7EFCE" w14:textId="77777777" w:rsidR="009216D4" w:rsidRDefault="00D0186D">
            <w:pPr>
              <w:pStyle w:val="TableParagraph"/>
              <w:ind w:left="4"/>
            </w:pPr>
            <w:r>
              <w:t>Confusion among hirers.</w:t>
            </w:r>
          </w:p>
          <w:p w14:paraId="6C17BA6E" w14:textId="77777777" w:rsidR="009216D4" w:rsidRDefault="009216D4">
            <w:pPr>
              <w:pStyle w:val="TableParagraph"/>
              <w:spacing w:before="2"/>
              <w:ind w:left="0"/>
              <w:rPr>
                <w:b/>
              </w:rPr>
            </w:pPr>
          </w:p>
          <w:p w14:paraId="6557ECE5" w14:textId="77777777" w:rsidR="009216D4" w:rsidRDefault="00D0186D">
            <w:pPr>
              <w:pStyle w:val="TableParagraph"/>
              <w:ind w:left="4" w:right="90"/>
            </w:pPr>
            <w:r>
              <w:t>Risk is people attending in groups mingle with others not in their group, which is unlawful and may worry other users.</w:t>
            </w:r>
          </w:p>
          <w:p w14:paraId="7927EC6C" w14:textId="77777777" w:rsidR="009216D4" w:rsidRDefault="009216D4">
            <w:pPr>
              <w:pStyle w:val="TableParagraph"/>
              <w:ind w:left="0"/>
              <w:rPr>
                <w:b/>
              </w:rPr>
            </w:pPr>
          </w:p>
          <w:p w14:paraId="0BA5E645" w14:textId="77777777" w:rsidR="009216D4" w:rsidRDefault="00D0186D">
            <w:pPr>
              <w:pStyle w:val="TableParagraph"/>
              <w:ind w:left="4" w:right="332"/>
            </w:pPr>
            <w:r>
              <w:t xml:space="preserve">Risk of virus spread to all attending an activity or event, rather than one group of </w:t>
            </w:r>
            <w:r>
              <w:rPr>
                <w:u w:val="single"/>
              </w:rPr>
              <w:t>&lt;</w:t>
            </w:r>
            <w:r>
              <w:t>6.</w:t>
            </w:r>
          </w:p>
        </w:tc>
        <w:tc>
          <w:tcPr>
            <w:tcW w:w="3686" w:type="dxa"/>
          </w:tcPr>
          <w:p w14:paraId="767FA26E" w14:textId="202CD724" w:rsidR="009216D4" w:rsidRDefault="00D0186D">
            <w:pPr>
              <w:pStyle w:val="TableParagraph"/>
              <w:spacing w:before="3"/>
              <w:ind w:left="115" w:right="337"/>
              <w:rPr>
                <w:b/>
              </w:rPr>
            </w:pPr>
            <w:bookmarkStart w:id="0" w:name="_Hlk51406535"/>
            <w:r>
              <w:rPr>
                <w:b/>
                <w:color w:val="FF0000"/>
              </w:rPr>
              <w:t xml:space="preserve">Ensure hirers understand the limit </w:t>
            </w:r>
            <w:r w:rsidR="00F005DB">
              <w:rPr>
                <w:b/>
                <w:color w:val="FF0000"/>
              </w:rPr>
              <w:t xml:space="preserve">to </w:t>
            </w:r>
            <w:r w:rsidR="00104262">
              <w:rPr>
                <w:b/>
                <w:color w:val="FF0000"/>
              </w:rPr>
              <w:t xml:space="preserve">2 </w:t>
            </w:r>
            <w:r w:rsidR="00F005DB">
              <w:rPr>
                <w:b/>
                <w:color w:val="FF0000"/>
              </w:rPr>
              <w:t>household</w:t>
            </w:r>
            <w:r>
              <w:rPr>
                <w:b/>
                <w:color w:val="FF0000"/>
              </w:rPr>
              <w:t xml:space="preserve"> group</w:t>
            </w:r>
            <w:r w:rsidR="00104262">
              <w:rPr>
                <w:b/>
                <w:color w:val="FF0000"/>
              </w:rPr>
              <w:t>s</w:t>
            </w:r>
            <w:r>
              <w:rPr>
                <w:b/>
                <w:color w:val="FF0000"/>
              </w:rPr>
              <w:t xml:space="preserve"> </w:t>
            </w:r>
            <w:r w:rsidR="00104262">
              <w:rPr>
                <w:b/>
                <w:color w:val="FF0000"/>
              </w:rPr>
              <w:t xml:space="preserve">or groups of 6 </w:t>
            </w:r>
            <w:r>
              <w:rPr>
                <w:b/>
                <w:color w:val="FF0000"/>
              </w:rPr>
              <w:t xml:space="preserve">(if people attend in groups) and convey to those attending the need to avoid mingling between groups. </w:t>
            </w:r>
            <w:bookmarkEnd w:id="0"/>
            <w:r>
              <w:rPr>
                <w:b/>
                <w:color w:val="FF0000"/>
              </w:rPr>
              <w:t>Adjust hire conditions to cover this.</w:t>
            </w:r>
          </w:p>
          <w:p w14:paraId="19874D19" w14:textId="77777777" w:rsidR="009216D4" w:rsidRDefault="00D0186D">
            <w:pPr>
              <w:pStyle w:val="TableParagraph"/>
              <w:spacing w:before="16" w:line="264" w:lineRule="exact"/>
              <w:ind w:left="115" w:right="295"/>
              <w:rPr>
                <w:b/>
              </w:rPr>
            </w:pPr>
            <w:r>
              <w:rPr>
                <w:b/>
                <w:color w:val="00AF50"/>
              </w:rPr>
              <w:t xml:space="preserve">Discuss hirer concerns with them, as this should not prevent any activities, though adjustments may be needed </w:t>
            </w:r>
            <w:proofErr w:type="spellStart"/>
            <w:proofErr w:type="gramStart"/>
            <w:r>
              <w:rPr>
                <w:b/>
                <w:color w:val="00AF50"/>
              </w:rPr>
              <w:t>eg</w:t>
            </w:r>
            <w:proofErr w:type="spellEnd"/>
            <w:proofErr w:type="gramEnd"/>
            <w:r>
              <w:rPr>
                <w:b/>
                <w:color w:val="00AF50"/>
              </w:rPr>
              <w:t xml:space="preserve"> to seating arrangements.</w:t>
            </w:r>
          </w:p>
        </w:tc>
        <w:tc>
          <w:tcPr>
            <w:tcW w:w="5856" w:type="dxa"/>
          </w:tcPr>
          <w:p w14:paraId="03513647" w14:textId="23A57FAF" w:rsidR="006A61BE" w:rsidRDefault="006A61BE">
            <w:pPr>
              <w:pStyle w:val="TableParagraph"/>
              <w:ind w:left="3" w:right="12" w:firstLine="55"/>
              <w:rPr>
                <w:b/>
                <w:bCs/>
                <w:i/>
                <w:iCs/>
              </w:rPr>
            </w:pPr>
            <w:r w:rsidRPr="006A61BE">
              <w:rPr>
                <w:b/>
                <w:bCs/>
                <w:i/>
                <w:iCs/>
              </w:rPr>
              <w:t>Conditions for Hirers</w:t>
            </w:r>
            <w:r w:rsidR="00104262">
              <w:rPr>
                <w:b/>
                <w:bCs/>
                <w:i/>
                <w:iCs/>
              </w:rPr>
              <w:t xml:space="preserve"> </w:t>
            </w:r>
            <w:r>
              <w:rPr>
                <w:b/>
                <w:bCs/>
                <w:i/>
                <w:iCs/>
              </w:rPr>
              <w:t>have been</w:t>
            </w:r>
            <w:r w:rsidRPr="006A61BE">
              <w:rPr>
                <w:b/>
                <w:bCs/>
                <w:i/>
                <w:iCs/>
              </w:rPr>
              <w:t xml:space="preserve"> updated with the latest advice about </w:t>
            </w:r>
            <w:r w:rsidR="00F005DB">
              <w:rPr>
                <w:b/>
                <w:bCs/>
                <w:i/>
                <w:iCs/>
              </w:rPr>
              <w:t xml:space="preserve">household </w:t>
            </w:r>
            <w:r w:rsidRPr="006A61BE">
              <w:rPr>
                <w:b/>
                <w:bCs/>
                <w:i/>
                <w:iCs/>
              </w:rPr>
              <w:t>groups and the guidelines from the government about this.</w:t>
            </w:r>
          </w:p>
          <w:p w14:paraId="42905014" w14:textId="4E705AC8" w:rsidR="006A61BE" w:rsidRPr="006C6061" w:rsidRDefault="006A61BE" w:rsidP="006C6061">
            <w:pPr>
              <w:pStyle w:val="TableParagraph"/>
              <w:ind w:left="3" w:right="12" w:firstLine="55"/>
              <w:rPr>
                <w:b/>
                <w:bCs/>
                <w:i/>
                <w:iCs/>
              </w:rPr>
            </w:pPr>
            <w:r>
              <w:rPr>
                <w:b/>
                <w:bCs/>
                <w:i/>
                <w:iCs/>
              </w:rPr>
              <w:t xml:space="preserve">An update from the Chair outlining </w:t>
            </w:r>
            <w:r w:rsidR="00F005DB">
              <w:rPr>
                <w:b/>
                <w:bCs/>
                <w:i/>
                <w:iCs/>
              </w:rPr>
              <w:t xml:space="preserve">changes </w:t>
            </w:r>
            <w:r>
              <w:rPr>
                <w:b/>
                <w:bCs/>
                <w:i/>
                <w:iCs/>
              </w:rPr>
              <w:t>has been circulated.</w:t>
            </w:r>
          </w:p>
          <w:p w14:paraId="76A58ABA" w14:textId="34D89CC3" w:rsidR="009216D4" w:rsidRDefault="008E6FD2">
            <w:pPr>
              <w:pStyle w:val="TableParagraph"/>
              <w:ind w:left="3" w:right="12" w:firstLine="55"/>
            </w:pPr>
            <w:r>
              <w:rPr>
                <w:b/>
                <w:bCs/>
                <w:i/>
                <w:iCs/>
              </w:rPr>
              <w:t xml:space="preserve">2 </w:t>
            </w:r>
            <w:r w:rsidR="00F005DB">
              <w:rPr>
                <w:b/>
                <w:bCs/>
                <w:i/>
                <w:iCs/>
              </w:rPr>
              <w:t>Household groups</w:t>
            </w:r>
            <w:r w:rsidR="00D0186D" w:rsidRPr="006A61BE">
              <w:rPr>
                <w:b/>
                <w:bCs/>
                <w:i/>
                <w:iCs/>
              </w:rPr>
              <w:t xml:space="preserve"> </w:t>
            </w:r>
            <w:r w:rsidR="00F005DB">
              <w:rPr>
                <w:b/>
                <w:bCs/>
                <w:i/>
                <w:iCs/>
              </w:rPr>
              <w:t>can</w:t>
            </w:r>
            <w:r w:rsidR="00D0186D" w:rsidRPr="006A61BE">
              <w:rPr>
                <w:b/>
                <w:bCs/>
                <w:i/>
                <w:iCs/>
              </w:rPr>
              <w:t xml:space="preserve"> sit together without being socially distanced</w:t>
            </w:r>
            <w:r w:rsidR="00104262">
              <w:rPr>
                <w:b/>
                <w:bCs/>
                <w:i/>
                <w:iCs/>
              </w:rPr>
              <w:t xml:space="preserve"> as can groups of 6</w:t>
            </w:r>
            <w:r w:rsidR="00F005DB">
              <w:rPr>
                <w:b/>
                <w:bCs/>
                <w:i/>
                <w:iCs/>
              </w:rPr>
              <w:t xml:space="preserve">. </w:t>
            </w:r>
            <w:r w:rsidR="00D0186D" w:rsidRPr="006A61BE">
              <w:rPr>
                <w:b/>
                <w:bCs/>
                <w:i/>
                <w:iCs/>
              </w:rPr>
              <w:t>But no group members should mingle</w:t>
            </w:r>
            <w:r w:rsidR="00F005DB">
              <w:rPr>
                <w:b/>
                <w:bCs/>
                <w:i/>
                <w:iCs/>
              </w:rPr>
              <w:t xml:space="preserve"> or </w:t>
            </w:r>
            <w:r w:rsidR="00D0186D" w:rsidRPr="006A61BE">
              <w:rPr>
                <w:b/>
                <w:bCs/>
                <w:i/>
                <w:iCs/>
              </w:rPr>
              <w:t xml:space="preserve">mix, with another </w:t>
            </w:r>
            <w:proofErr w:type="gramStart"/>
            <w:r>
              <w:rPr>
                <w:b/>
                <w:bCs/>
                <w:i/>
                <w:iCs/>
              </w:rPr>
              <w:t xml:space="preserve">2 </w:t>
            </w:r>
            <w:r w:rsidR="00F005DB">
              <w:rPr>
                <w:b/>
                <w:bCs/>
                <w:i/>
                <w:iCs/>
              </w:rPr>
              <w:t>household</w:t>
            </w:r>
            <w:proofErr w:type="gramEnd"/>
            <w:r w:rsidR="00F005DB">
              <w:rPr>
                <w:b/>
                <w:bCs/>
                <w:i/>
                <w:iCs/>
              </w:rPr>
              <w:t xml:space="preserve"> </w:t>
            </w:r>
            <w:r w:rsidR="00D0186D" w:rsidRPr="006A61BE">
              <w:rPr>
                <w:b/>
                <w:bCs/>
                <w:i/>
                <w:iCs/>
              </w:rPr>
              <w:t>group</w:t>
            </w:r>
            <w:r w:rsidR="00104262">
              <w:rPr>
                <w:b/>
                <w:bCs/>
                <w:i/>
                <w:iCs/>
              </w:rPr>
              <w:t xml:space="preserve"> or another group of 6</w:t>
            </w:r>
            <w:r w:rsidR="00D0186D" w:rsidRPr="006A61BE">
              <w:rPr>
                <w:b/>
                <w:bCs/>
                <w:i/>
                <w:iCs/>
              </w:rPr>
              <w:t>.</w:t>
            </w:r>
          </w:p>
          <w:p w14:paraId="47C7E8D2" w14:textId="5F6B9690" w:rsidR="009216D4" w:rsidRDefault="00D0186D">
            <w:pPr>
              <w:pStyle w:val="TableParagraph"/>
              <w:ind w:left="3" w:right="89"/>
            </w:pPr>
            <w:r w:rsidRPr="006A61BE">
              <w:rPr>
                <w:b/>
                <w:bCs/>
                <w:i/>
                <w:iCs/>
              </w:rPr>
              <w:t>Avoid raised voices or interactions.</w:t>
            </w:r>
          </w:p>
        </w:tc>
      </w:tr>
      <w:tr w:rsidR="009216D4" w14:paraId="5A78A6F5" w14:textId="77777777" w:rsidTr="00C84BC2">
        <w:trPr>
          <w:trHeight w:val="259"/>
        </w:trPr>
        <w:tc>
          <w:tcPr>
            <w:tcW w:w="2003" w:type="dxa"/>
          </w:tcPr>
          <w:p w14:paraId="1A55217D" w14:textId="366720AE" w:rsidR="009216D4" w:rsidRPr="00297032" w:rsidRDefault="00A0730A">
            <w:pPr>
              <w:pStyle w:val="TableParagraph"/>
              <w:ind w:left="0"/>
            </w:pPr>
            <w:r w:rsidRPr="00297032">
              <w:t>Ventilation in activity and seated events</w:t>
            </w:r>
          </w:p>
        </w:tc>
        <w:tc>
          <w:tcPr>
            <w:tcW w:w="2409" w:type="dxa"/>
          </w:tcPr>
          <w:p w14:paraId="4EF274BA" w14:textId="58337709" w:rsidR="009216D4" w:rsidRPr="00297032" w:rsidRDefault="00297032">
            <w:pPr>
              <w:pStyle w:val="TableParagraph"/>
              <w:ind w:left="0"/>
            </w:pPr>
            <w:r w:rsidRPr="00297032">
              <w:t xml:space="preserve">Risk through lack of ventilation for transmission of virus for people attending activity events </w:t>
            </w:r>
          </w:p>
        </w:tc>
        <w:tc>
          <w:tcPr>
            <w:tcW w:w="3686" w:type="dxa"/>
          </w:tcPr>
          <w:p w14:paraId="436B1919" w14:textId="77777777" w:rsidR="009216D4" w:rsidRPr="00297032" w:rsidRDefault="00A0730A">
            <w:pPr>
              <w:pStyle w:val="TableParagraph"/>
              <w:ind w:left="0"/>
              <w:rPr>
                <w:b/>
                <w:bCs/>
                <w:color w:val="00B050"/>
              </w:rPr>
            </w:pPr>
            <w:r w:rsidRPr="00297032">
              <w:rPr>
                <w:b/>
                <w:bCs/>
                <w:color w:val="00B050"/>
              </w:rPr>
              <w:t>The area used for activities. The area is used for seated activities</w:t>
            </w:r>
            <w:r w:rsidR="00F85E46" w:rsidRPr="00297032">
              <w:rPr>
                <w:b/>
                <w:bCs/>
                <w:color w:val="00B050"/>
              </w:rPr>
              <w:t>.</w:t>
            </w:r>
          </w:p>
          <w:p w14:paraId="4674E5E0" w14:textId="1FC78BFE" w:rsidR="00F85E46" w:rsidRDefault="00F85E46">
            <w:pPr>
              <w:pStyle w:val="TableParagraph"/>
              <w:ind w:left="0"/>
              <w:rPr>
                <w:rFonts w:ascii="Times New Roman"/>
                <w:sz w:val="18"/>
              </w:rPr>
            </w:pPr>
            <w:r w:rsidRPr="00297032">
              <w:rPr>
                <w:b/>
                <w:bCs/>
                <w:color w:val="00B050"/>
              </w:rPr>
              <w:t>Capacity should be reduced for strenuous activities.</w:t>
            </w:r>
            <w:r w:rsidRPr="00297032">
              <w:rPr>
                <w:rFonts w:ascii="Times New Roman"/>
                <w:color w:val="00B050"/>
                <w:sz w:val="18"/>
              </w:rPr>
              <w:t xml:space="preserve"> </w:t>
            </w:r>
          </w:p>
        </w:tc>
        <w:tc>
          <w:tcPr>
            <w:tcW w:w="5856" w:type="dxa"/>
          </w:tcPr>
          <w:p w14:paraId="712FCBE5" w14:textId="683721D7" w:rsidR="009216D4" w:rsidRPr="00297032" w:rsidRDefault="00F85E46">
            <w:pPr>
              <w:pStyle w:val="TableParagraph"/>
              <w:ind w:left="0"/>
              <w:rPr>
                <w:b/>
                <w:bCs/>
                <w:i/>
                <w:iCs/>
              </w:rPr>
            </w:pPr>
            <w:r w:rsidRPr="00297032">
              <w:rPr>
                <w:b/>
                <w:bCs/>
                <w:i/>
                <w:iCs/>
              </w:rPr>
              <w:t xml:space="preserve">The hall must be ventilated for every event where more than one household /bubble group is meeting.  </w:t>
            </w:r>
            <w:r w:rsidR="00A0730A" w:rsidRPr="00297032">
              <w:rPr>
                <w:b/>
                <w:bCs/>
                <w:i/>
                <w:iCs/>
              </w:rPr>
              <w:t xml:space="preserve">Windows should be open for any event organized </w:t>
            </w:r>
            <w:r w:rsidRPr="00297032">
              <w:rPr>
                <w:b/>
                <w:bCs/>
                <w:i/>
                <w:iCs/>
              </w:rPr>
              <w:t>in</w:t>
            </w:r>
            <w:r w:rsidR="00A0730A" w:rsidRPr="00297032">
              <w:rPr>
                <w:b/>
                <w:bCs/>
                <w:i/>
                <w:iCs/>
              </w:rPr>
              <w:t xml:space="preserve"> the hall. </w:t>
            </w:r>
            <w:r w:rsidRPr="00297032">
              <w:rPr>
                <w:b/>
                <w:bCs/>
                <w:i/>
                <w:iCs/>
              </w:rPr>
              <w:t xml:space="preserve">If </w:t>
            </w:r>
            <w:r w:rsidR="00A0730A" w:rsidRPr="00297032">
              <w:rPr>
                <w:b/>
                <w:bCs/>
                <w:i/>
                <w:iCs/>
              </w:rPr>
              <w:t>the exer</w:t>
            </w:r>
            <w:r w:rsidRPr="00297032">
              <w:rPr>
                <w:b/>
                <w:bCs/>
                <w:i/>
                <w:iCs/>
              </w:rPr>
              <w:t>c</w:t>
            </w:r>
            <w:r w:rsidR="00A0730A" w:rsidRPr="00297032">
              <w:rPr>
                <w:b/>
                <w:bCs/>
                <w:i/>
                <w:iCs/>
              </w:rPr>
              <w:t xml:space="preserve">ise is strenuous </w:t>
            </w:r>
            <w:proofErr w:type="gramStart"/>
            <w:r w:rsidR="00A0730A" w:rsidRPr="00297032">
              <w:rPr>
                <w:b/>
                <w:bCs/>
                <w:i/>
                <w:iCs/>
              </w:rPr>
              <w:t>e.g.</w:t>
            </w:r>
            <w:proofErr w:type="gramEnd"/>
            <w:r w:rsidR="00A0730A" w:rsidRPr="00297032">
              <w:rPr>
                <w:b/>
                <w:bCs/>
                <w:i/>
                <w:iCs/>
              </w:rPr>
              <w:t xml:space="preserve"> Zumba, doors should be open too.</w:t>
            </w:r>
          </w:p>
          <w:p w14:paraId="50D950D4" w14:textId="77777777" w:rsidR="00F85E46" w:rsidRPr="00297032" w:rsidRDefault="00F85E46">
            <w:pPr>
              <w:pStyle w:val="TableParagraph"/>
              <w:ind w:left="0"/>
              <w:rPr>
                <w:rFonts w:eastAsia="Calibri"/>
                <w:b/>
                <w:bCs/>
                <w:i/>
                <w:iCs/>
                <w:color w:val="000000"/>
              </w:rPr>
            </w:pPr>
            <w:r w:rsidRPr="00297032">
              <w:rPr>
                <w:rFonts w:eastAsia="Calibri"/>
                <w:b/>
                <w:bCs/>
                <w:i/>
                <w:iCs/>
                <w:color w:val="000000"/>
              </w:rPr>
              <w:t>Doors should be fixed open where possible for ventilation (except fire doors).</w:t>
            </w:r>
          </w:p>
          <w:p w14:paraId="0DA3A835" w14:textId="7FBE3CA0" w:rsidR="00F85E46" w:rsidRDefault="00F85E46">
            <w:pPr>
              <w:pStyle w:val="TableParagraph"/>
              <w:ind w:left="0"/>
              <w:rPr>
                <w:rFonts w:ascii="Times New Roman"/>
                <w:sz w:val="18"/>
              </w:rPr>
            </w:pPr>
            <w:r w:rsidRPr="00297032">
              <w:rPr>
                <w:rFonts w:eastAsia="Calibri"/>
                <w:b/>
                <w:bCs/>
                <w:i/>
                <w:iCs/>
                <w:color w:val="000000"/>
              </w:rPr>
              <w:t>Where strenuous exercise is undertaken the capacity of 100 sq. ft (9.29 sq. m) net indoor facility space available per person should be met.</w:t>
            </w:r>
          </w:p>
        </w:tc>
      </w:tr>
      <w:tr w:rsidR="009216D4" w14:paraId="2A5345F3" w14:textId="77777777" w:rsidTr="00C84BC2">
        <w:trPr>
          <w:trHeight w:val="2930"/>
        </w:trPr>
        <w:tc>
          <w:tcPr>
            <w:tcW w:w="2003" w:type="dxa"/>
          </w:tcPr>
          <w:p w14:paraId="61A9FD90" w14:textId="77777777" w:rsidR="009216D4" w:rsidRDefault="00D0186D">
            <w:pPr>
              <w:pStyle w:val="TableParagraph"/>
              <w:ind w:right="626"/>
            </w:pPr>
            <w:r>
              <w:lastRenderedPageBreak/>
              <w:t>Car Park/paths/ patio/exterior areas</w:t>
            </w:r>
          </w:p>
        </w:tc>
        <w:tc>
          <w:tcPr>
            <w:tcW w:w="2409" w:type="dxa"/>
          </w:tcPr>
          <w:p w14:paraId="5171611E" w14:textId="77777777" w:rsidR="009216D4" w:rsidRDefault="00D0186D">
            <w:pPr>
              <w:pStyle w:val="TableParagraph"/>
              <w:ind w:right="109"/>
            </w:pPr>
            <w:r>
              <w:t>Social distancing is not observed as people congregate before entering</w:t>
            </w:r>
            <w:r>
              <w:rPr>
                <w:spacing w:val="-4"/>
              </w:rPr>
              <w:t xml:space="preserve"> </w:t>
            </w:r>
            <w:r>
              <w:t>premises.</w:t>
            </w:r>
          </w:p>
          <w:p w14:paraId="05A793A5" w14:textId="77777777" w:rsidR="009216D4" w:rsidRDefault="00D0186D">
            <w:pPr>
              <w:pStyle w:val="TableParagraph"/>
              <w:ind w:right="269"/>
            </w:pPr>
            <w:r>
              <w:t>Parking area is too congested to allow social</w:t>
            </w:r>
            <w:r>
              <w:rPr>
                <w:spacing w:val="-8"/>
              </w:rPr>
              <w:t xml:space="preserve"> </w:t>
            </w:r>
            <w:r>
              <w:t>distancing.</w:t>
            </w:r>
          </w:p>
          <w:p w14:paraId="08D7C8F5" w14:textId="77777777" w:rsidR="009216D4" w:rsidRDefault="00D0186D">
            <w:pPr>
              <w:pStyle w:val="TableParagraph"/>
              <w:spacing w:line="258" w:lineRule="exact"/>
            </w:pPr>
            <w:r>
              <w:t>People drop tissues.</w:t>
            </w:r>
          </w:p>
        </w:tc>
        <w:tc>
          <w:tcPr>
            <w:tcW w:w="3686" w:type="dxa"/>
          </w:tcPr>
          <w:p w14:paraId="59451254" w14:textId="77777777" w:rsidR="009216D4" w:rsidRDefault="00D0186D">
            <w:pPr>
              <w:pStyle w:val="TableParagraph"/>
              <w:ind w:left="115" w:right="111"/>
              <w:rPr>
                <w:b/>
              </w:rPr>
            </w:pPr>
            <w:r>
              <w:rPr>
                <w:b/>
                <w:color w:val="C00000"/>
              </w:rPr>
              <w:t>Mark out 2metre waiting area outside all potential entrances with tape to encourage care when queueing to</w:t>
            </w:r>
            <w:r>
              <w:rPr>
                <w:b/>
                <w:color w:val="C00000"/>
                <w:spacing w:val="-7"/>
              </w:rPr>
              <w:t xml:space="preserve"> </w:t>
            </w:r>
            <w:r>
              <w:rPr>
                <w:b/>
                <w:color w:val="C00000"/>
              </w:rPr>
              <w:t>enter.</w:t>
            </w:r>
          </w:p>
          <w:p w14:paraId="49DD0A9D" w14:textId="77777777" w:rsidR="009216D4" w:rsidRDefault="00D0186D">
            <w:pPr>
              <w:pStyle w:val="TableParagraph"/>
              <w:ind w:left="115" w:right="296"/>
              <w:rPr>
                <w:b/>
              </w:rPr>
            </w:pPr>
            <w:r>
              <w:rPr>
                <w:b/>
                <w:color w:val="6EAC46"/>
              </w:rPr>
              <w:t xml:space="preserve">Cleaner asked to check area outside doors for rubbish which might be contaminated, </w:t>
            </w:r>
            <w:proofErr w:type="gramStart"/>
            <w:r>
              <w:rPr>
                <w:b/>
                <w:color w:val="6EAC46"/>
              </w:rPr>
              <w:t>e.g.</w:t>
            </w:r>
            <w:proofErr w:type="gramEnd"/>
            <w:r>
              <w:rPr>
                <w:b/>
                <w:color w:val="6EAC46"/>
              </w:rPr>
              <w:t xml:space="preserve"> tissues.</w:t>
            </w:r>
          </w:p>
          <w:p w14:paraId="3FED0AAB" w14:textId="77777777" w:rsidR="009216D4" w:rsidRDefault="00D0186D">
            <w:pPr>
              <w:pStyle w:val="TableParagraph"/>
              <w:spacing w:before="13" w:line="264" w:lineRule="exact"/>
              <w:ind w:left="115" w:right="772"/>
              <w:rPr>
                <w:b/>
              </w:rPr>
            </w:pPr>
            <w:r>
              <w:rPr>
                <w:b/>
                <w:color w:val="6EAC46"/>
              </w:rPr>
              <w:t>Wear plastic gloves and remove.</w:t>
            </w:r>
          </w:p>
        </w:tc>
        <w:tc>
          <w:tcPr>
            <w:tcW w:w="5856" w:type="dxa"/>
          </w:tcPr>
          <w:p w14:paraId="39046E81" w14:textId="77777777" w:rsidR="006C6061" w:rsidRDefault="006C6061">
            <w:pPr>
              <w:pStyle w:val="TableParagraph"/>
              <w:ind w:right="276"/>
              <w:rPr>
                <w:b/>
                <w:bCs/>
                <w:i/>
                <w:iCs/>
              </w:rPr>
            </w:pPr>
            <w:r w:rsidRPr="006C6061">
              <w:rPr>
                <w:b/>
                <w:bCs/>
                <w:i/>
                <w:iCs/>
              </w:rPr>
              <w:t xml:space="preserve">2 </w:t>
            </w:r>
            <w:proofErr w:type="spellStart"/>
            <w:r w:rsidRPr="006C6061">
              <w:rPr>
                <w:b/>
                <w:bCs/>
                <w:i/>
                <w:iCs/>
              </w:rPr>
              <w:t>metre</w:t>
            </w:r>
            <w:proofErr w:type="spellEnd"/>
            <w:r w:rsidRPr="006C6061">
              <w:rPr>
                <w:b/>
                <w:bCs/>
                <w:i/>
                <w:iCs/>
              </w:rPr>
              <w:t xml:space="preserve"> distances have been marked outside the entrance to the hall to encourage social distancing. The car park covers a large area and should not be a pinch point for social distancing. </w:t>
            </w:r>
          </w:p>
          <w:p w14:paraId="5A46F5FD" w14:textId="5D48BCA4" w:rsidR="006C6061" w:rsidRDefault="006C6061">
            <w:pPr>
              <w:pStyle w:val="TableParagraph"/>
              <w:ind w:right="276"/>
              <w:rPr>
                <w:b/>
                <w:bCs/>
                <w:i/>
                <w:iCs/>
              </w:rPr>
            </w:pPr>
            <w:r w:rsidRPr="006C6061">
              <w:rPr>
                <w:b/>
                <w:bCs/>
                <w:i/>
                <w:iCs/>
              </w:rPr>
              <w:t xml:space="preserve">The entrance to the hall should be kept clear </w:t>
            </w:r>
            <w:proofErr w:type="gramStart"/>
            <w:r w:rsidRPr="006C6061">
              <w:rPr>
                <w:b/>
                <w:bCs/>
                <w:i/>
                <w:iCs/>
              </w:rPr>
              <w:t>in order to</w:t>
            </w:r>
            <w:proofErr w:type="gramEnd"/>
            <w:r w:rsidRPr="006C6061">
              <w:rPr>
                <w:b/>
                <w:bCs/>
                <w:i/>
                <w:iCs/>
              </w:rPr>
              <w:t xml:space="preserve"> facilitate the smooth uninterrupted flow through to the hall.</w:t>
            </w:r>
          </w:p>
          <w:p w14:paraId="3EDBA0BA" w14:textId="549BC442" w:rsidR="009112FA" w:rsidRDefault="009112FA" w:rsidP="009112FA">
            <w:pPr>
              <w:ind w:left="107" w:right="281"/>
              <w:rPr>
                <w:rFonts w:cstheme="minorHAnsi"/>
                <w:b/>
                <w:bCs/>
                <w:i/>
                <w:iCs/>
                <w:lang w:eastAsia="en-GB" w:bidi="en-GB"/>
              </w:rPr>
            </w:pPr>
            <w:r>
              <w:rPr>
                <w:rFonts w:cstheme="minorHAnsi"/>
                <w:b/>
                <w:bCs/>
                <w:i/>
                <w:iCs/>
                <w:lang w:eastAsia="en-GB" w:bidi="en-GB"/>
              </w:rPr>
              <w:t>Hirers are asked to do a litter collection outside as well as inside, using gloves and disposing of any litter in usual way.</w:t>
            </w:r>
          </w:p>
          <w:p w14:paraId="0AB1DD4F" w14:textId="43F3D71B" w:rsidR="009112FA" w:rsidRPr="003C262D" w:rsidRDefault="009112FA" w:rsidP="009112FA">
            <w:pPr>
              <w:ind w:left="107" w:right="281"/>
              <w:rPr>
                <w:rFonts w:cstheme="minorHAnsi"/>
                <w:b/>
                <w:bCs/>
                <w:i/>
                <w:iCs/>
                <w:lang w:eastAsia="en-GB" w:bidi="en-GB"/>
              </w:rPr>
            </w:pPr>
            <w:r>
              <w:rPr>
                <w:rFonts w:cstheme="minorHAnsi"/>
                <w:b/>
                <w:bCs/>
                <w:i/>
                <w:iCs/>
                <w:lang w:eastAsia="en-GB" w:bidi="en-GB"/>
              </w:rPr>
              <w:t xml:space="preserve">Gloves and bags </w:t>
            </w:r>
            <w:r w:rsidR="00CC2214">
              <w:rPr>
                <w:rFonts w:cstheme="minorHAnsi"/>
                <w:b/>
                <w:bCs/>
                <w:i/>
                <w:iCs/>
                <w:lang w:eastAsia="en-GB" w:bidi="en-GB"/>
              </w:rPr>
              <w:t>are</w:t>
            </w:r>
            <w:r>
              <w:rPr>
                <w:rFonts w:cstheme="minorHAnsi"/>
                <w:b/>
                <w:bCs/>
                <w:i/>
                <w:iCs/>
                <w:lang w:eastAsia="en-GB" w:bidi="en-GB"/>
              </w:rPr>
              <w:t xml:space="preserve"> provided by the Village Hall Trust.</w:t>
            </w:r>
          </w:p>
          <w:p w14:paraId="16883B63" w14:textId="4E687294" w:rsidR="006C6061" w:rsidRPr="006C6061" w:rsidRDefault="006C6061" w:rsidP="009112FA">
            <w:pPr>
              <w:pStyle w:val="TableParagraph"/>
              <w:ind w:left="0" w:right="276"/>
              <w:rPr>
                <w:b/>
                <w:bCs/>
                <w:i/>
                <w:iCs/>
              </w:rPr>
            </w:pPr>
            <w:r w:rsidRPr="006C6061">
              <w:rPr>
                <w:b/>
                <w:bCs/>
                <w:i/>
                <w:iCs/>
              </w:rPr>
              <w:t>The cleaner will be asked to be vigilant for contaminating rubbish at the entrance.</w:t>
            </w:r>
          </w:p>
          <w:p w14:paraId="75ADDF0F" w14:textId="69BE28C1" w:rsidR="009216D4" w:rsidRDefault="009216D4" w:rsidP="00C961B2">
            <w:pPr>
              <w:pStyle w:val="TableParagraph"/>
              <w:spacing w:before="1"/>
              <w:ind w:left="0" w:right="534"/>
            </w:pPr>
          </w:p>
        </w:tc>
      </w:tr>
    </w:tbl>
    <w:p w14:paraId="57AF4CB9" w14:textId="77777777" w:rsidR="009216D4" w:rsidRDefault="009216D4">
      <w:pPr>
        <w:sectPr w:rsidR="009216D4">
          <w:pgSz w:w="16850" w:h="11920" w:orient="landscape"/>
          <w:pgMar w:top="1520" w:right="1320" w:bottom="1140" w:left="1340" w:header="564" w:footer="954" w:gutter="0"/>
          <w:cols w:space="720"/>
        </w:sectPr>
      </w:pPr>
    </w:p>
    <w:p w14:paraId="7B1F400D" w14:textId="77777777" w:rsidR="009216D4" w:rsidRDefault="009216D4">
      <w:pPr>
        <w:pStyle w:val="BodyText"/>
        <w:spacing w:before="4" w:after="1"/>
        <w:rPr>
          <w:b/>
          <w:sz w:val="25"/>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61"/>
        <w:gridCol w:w="2551"/>
        <w:gridCol w:w="3686"/>
        <w:gridCol w:w="5856"/>
      </w:tblGrid>
      <w:tr w:rsidR="009216D4" w14:paraId="5CD62A88" w14:textId="77777777" w:rsidTr="00C84BC2">
        <w:trPr>
          <w:trHeight w:val="416"/>
        </w:trPr>
        <w:tc>
          <w:tcPr>
            <w:tcW w:w="1861" w:type="dxa"/>
          </w:tcPr>
          <w:p w14:paraId="78E933AC" w14:textId="77777777" w:rsidR="009216D4" w:rsidRDefault="00D0186D">
            <w:pPr>
              <w:pStyle w:val="TableParagraph"/>
              <w:spacing w:line="252" w:lineRule="exact"/>
            </w:pPr>
            <w:r>
              <w:t>Entrance hall/lobby/corridors</w:t>
            </w:r>
          </w:p>
        </w:tc>
        <w:tc>
          <w:tcPr>
            <w:tcW w:w="2551" w:type="dxa"/>
          </w:tcPr>
          <w:p w14:paraId="25703E8E" w14:textId="77777777" w:rsidR="009216D4" w:rsidRDefault="00D0186D">
            <w:pPr>
              <w:pStyle w:val="TableParagraph"/>
              <w:ind w:right="186"/>
            </w:pPr>
            <w:r>
              <w:t>Possible “pinch points” and busy areas where risk is social distancing is not observed in a confined area.</w:t>
            </w:r>
          </w:p>
          <w:p w14:paraId="5E1C84CE" w14:textId="77777777" w:rsidR="009216D4" w:rsidRDefault="00D0186D">
            <w:pPr>
              <w:pStyle w:val="TableParagraph"/>
              <w:ind w:right="171"/>
            </w:pPr>
            <w:r>
              <w:t>Door handles, light switches in frequent use.</w:t>
            </w:r>
          </w:p>
        </w:tc>
        <w:tc>
          <w:tcPr>
            <w:tcW w:w="3686" w:type="dxa"/>
          </w:tcPr>
          <w:p w14:paraId="071FCE06" w14:textId="77777777" w:rsidR="009216D4" w:rsidRDefault="00D0186D">
            <w:pPr>
              <w:pStyle w:val="TableParagraph"/>
              <w:ind w:left="115" w:right="128"/>
              <w:rPr>
                <w:b/>
              </w:rPr>
            </w:pPr>
            <w:r>
              <w:rPr>
                <w:b/>
                <w:color w:val="EB7B2F"/>
              </w:rPr>
              <w:t xml:space="preserve">Identify “pinch points” and busy areas. Consider marking out 2 </w:t>
            </w:r>
            <w:proofErr w:type="spellStart"/>
            <w:r>
              <w:rPr>
                <w:b/>
                <w:color w:val="EB7B2F"/>
              </w:rPr>
              <w:t>metre</w:t>
            </w:r>
            <w:proofErr w:type="spellEnd"/>
            <w:r>
              <w:rPr>
                <w:b/>
                <w:color w:val="EB7B2F"/>
              </w:rPr>
              <w:t xml:space="preserve"> spacing in entrance area. Create one- way system and provide signage.</w:t>
            </w:r>
          </w:p>
          <w:p w14:paraId="6A2F60F8" w14:textId="77777777" w:rsidR="009216D4" w:rsidRDefault="00D0186D">
            <w:pPr>
              <w:pStyle w:val="TableParagraph"/>
              <w:spacing w:before="1"/>
              <w:ind w:left="115" w:right="897"/>
              <w:jc w:val="both"/>
              <w:rPr>
                <w:b/>
              </w:rPr>
            </w:pPr>
            <w:r>
              <w:rPr>
                <w:b/>
                <w:color w:val="C00000"/>
              </w:rPr>
              <w:t>Door handles and light switches to be cleaned regularly.</w:t>
            </w:r>
          </w:p>
          <w:p w14:paraId="38F566EA" w14:textId="77777777" w:rsidR="009216D4" w:rsidRDefault="00D0186D">
            <w:pPr>
              <w:pStyle w:val="TableParagraph"/>
              <w:spacing w:line="266" w:lineRule="exact"/>
              <w:ind w:left="115" w:right="152"/>
              <w:jc w:val="both"/>
              <w:rPr>
                <w:b/>
                <w:color w:val="C00000"/>
              </w:rPr>
            </w:pPr>
            <w:r>
              <w:rPr>
                <w:b/>
                <w:color w:val="C00000"/>
              </w:rPr>
              <w:t xml:space="preserve">Hand </w:t>
            </w:r>
            <w:proofErr w:type="spellStart"/>
            <w:r>
              <w:rPr>
                <w:b/>
                <w:color w:val="C00000"/>
              </w:rPr>
              <w:t>sanitiser</w:t>
            </w:r>
            <w:proofErr w:type="spellEnd"/>
            <w:r>
              <w:rPr>
                <w:b/>
                <w:color w:val="C00000"/>
              </w:rPr>
              <w:t xml:space="preserve"> to be provided by hall</w:t>
            </w:r>
          </w:p>
          <w:p w14:paraId="10BD5E13" w14:textId="77777777" w:rsidR="00885D6F" w:rsidRDefault="00885D6F">
            <w:pPr>
              <w:pStyle w:val="TableParagraph"/>
              <w:spacing w:line="266" w:lineRule="exact"/>
              <w:ind w:left="115" w:right="152"/>
              <w:jc w:val="both"/>
              <w:rPr>
                <w:b/>
                <w:color w:val="C00000"/>
              </w:rPr>
            </w:pPr>
            <w:r>
              <w:rPr>
                <w:b/>
                <w:color w:val="C00000"/>
              </w:rPr>
              <w:t>Hirers must keep a record of all those attending.</w:t>
            </w:r>
          </w:p>
          <w:p w14:paraId="36A7EB0D" w14:textId="54425B82" w:rsidR="00885D6F" w:rsidRDefault="00885D6F">
            <w:pPr>
              <w:pStyle w:val="TableParagraph"/>
              <w:spacing w:line="266" w:lineRule="exact"/>
              <w:ind w:left="115" w:right="152"/>
              <w:jc w:val="both"/>
              <w:rPr>
                <w:b/>
              </w:rPr>
            </w:pPr>
          </w:p>
        </w:tc>
        <w:tc>
          <w:tcPr>
            <w:tcW w:w="5856" w:type="dxa"/>
          </w:tcPr>
          <w:p w14:paraId="551693F8" w14:textId="52513F9F" w:rsidR="00885D6F" w:rsidRDefault="00885D6F" w:rsidP="00C961B2">
            <w:pPr>
              <w:ind w:left="107" w:right="281"/>
              <w:rPr>
                <w:rFonts w:cstheme="minorHAnsi"/>
                <w:b/>
                <w:bCs/>
                <w:i/>
                <w:iCs/>
                <w:lang w:eastAsia="en-GB" w:bidi="en-GB"/>
              </w:rPr>
            </w:pPr>
            <w:r>
              <w:rPr>
                <w:rFonts w:cstheme="minorHAnsi"/>
                <w:b/>
                <w:bCs/>
                <w:i/>
                <w:iCs/>
                <w:lang w:eastAsia="en-GB" w:bidi="en-GB"/>
              </w:rPr>
              <w:t>Users are encouraged to use the Q code to register their arrival at the hall which links to Test and Trace.</w:t>
            </w:r>
          </w:p>
          <w:p w14:paraId="73EA0233" w14:textId="4BCEBC31" w:rsidR="00C961B2" w:rsidRDefault="00C961B2" w:rsidP="00C961B2">
            <w:pPr>
              <w:ind w:left="107" w:right="281"/>
              <w:rPr>
                <w:rFonts w:cstheme="minorHAnsi"/>
                <w:b/>
                <w:bCs/>
                <w:i/>
                <w:iCs/>
                <w:lang w:eastAsia="en-GB" w:bidi="en-GB"/>
              </w:rPr>
            </w:pPr>
            <w:r w:rsidRPr="003C262D">
              <w:rPr>
                <w:rFonts w:cstheme="minorHAnsi"/>
                <w:b/>
                <w:bCs/>
                <w:i/>
                <w:iCs/>
                <w:lang w:eastAsia="en-GB" w:bidi="en-GB"/>
              </w:rPr>
              <w:t>One way system for entrance and exit</w:t>
            </w:r>
            <w:r>
              <w:rPr>
                <w:rFonts w:cstheme="minorHAnsi"/>
                <w:b/>
                <w:bCs/>
                <w:i/>
                <w:iCs/>
                <w:lang w:eastAsia="en-GB" w:bidi="en-GB"/>
              </w:rPr>
              <w:t xml:space="preserve"> for hall users</w:t>
            </w:r>
            <w:r w:rsidR="00A36C6F">
              <w:rPr>
                <w:rFonts w:cstheme="minorHAnsi"/>
                <w:b/>
                <w:bCs/>
                <w:i/>
                <w:iCs/>
                <w:lang w:eastAsia="en-GB" w:bidi="en-GB"/>
              </w:rPr>
              <w:t>,</w:t>
            </w:r>
            <w:r w:rsidRPr="003C262D">
              <w:rPr>
                <w:rFonts w:cstheme="minorHAnsi"/>
                <w:b/>
                <w:bCs/>
                <w:i/>
                <w:iCs/>
                <w:lang w:eastAsia="en-GB" w:bidi="en-GB"/>
              </w:rPr>
              <w:t xml:space="preserve"> with 2 m distance waiting </w:t>
            </w:r>
            <w:r>
              <w:rPr>
                <w:rFonts w:cstheme="minorHAnsi"/>
                <w:b/>
                <w:bCs/>
                <w:i/>
                <w:iCs/>
                <w:lang w:eastAsia="en-GB" w:bidi="en-GB"/>
              </w:rPr>
              <w:t xml:space="preserve">marked </w:t>
            </w:r>
            <w:r w:rsidRPr="003C262D">
              <w:rPr>
                <w:rFonts w:cstheme="minorHAnsi"/>
                <w:b/>
                <w:bCs/>
                <w:i/>
                <w:iCs/>
                <w:lang w:eastAsia="en-GB" w:bidi="en-GB"/>
              </w:rPr>
              <w:t>on ground outside</w:t>
            </w:r>
            <w:r>
              <w:rPr>
                <w:rFonts w:cstheme="minorHAnsi"/>
                <w:b/>
                <w:bCs/>
                <w:i/>
                <w:iCs/>
                <w:lang w:eastAsia="en-GB" w:bidi="en-GB"/>
              </w:rPr>
              <w:t xml:space="preserve"> and at entrance</w:t>
            </w:r>
            <w:r w:rsidRPr="003C262D">
              <w:rPr>
                <w:rFonts w:cstheme="minorHAnsi"/>
                <w:b/>
                <w:bCs/>
                <w:i/>
                <w:iCs/>
                <w:lang w:eastAsia="en-GB" w:bidi="en-GB"/>
              </w:rPr>
              <w:t>.</w:t>
            </w:r>
            <w:r>
              <w:rPr>
                <w:rFonts w:cstheme="minorHAnsi"/>
                <w:b/>
                <w:bCs/>
                <w:i/>
                <w:iCs/>
                <w:lang w:eastAsia="en-GB" w:bidi="en-GB"/>
              </w:rPr>
              <w:t xml:space="preserve"> Reminder posters for keeping adequate social distance are prominently displayed at entrance and on inside notice boards. Hand </w:t>
            </w:r>
            <w:proofErr w:type="spellStart"/>
            <w:r>
              <w:rPr>
                <w:rFonts w:cstheme="minorHAnsi"/>
                <w:b/>
                <w:bCs/>
                <w:i/>
                <w:iCs/>
                <w:lang w:eastAsia="en-GB" w:bidi="en-GB"/>
              </w:rPr>
              <w:t>sanitiser</w:t>
            </w:r>
            <w:proofErr w:type="spellEnd"/>
            <w:r>
              <w:rPr>
                <w:rFonts w:cstheme="minorHAnsi"/>
                <w:b/>
                <w:bCs/>
                <w:i/>
                <w:iCs/>
                <w:lang w:eastAsia="en-GB" w:bidi="en-GB"/>
              </w:rPr>
              <w:t xml:space="preserve"> automatic dispenser is sited in the entrance hall for all those entering the hall. The rear door entrance for key holders also has </w:t>
            </w:r>
            <w:proofErr w:type="spellStart"/>
            <w:r>
              <w:rPr>
                <w:rFonts w:cstheme="minorHAnsi"/>
                <w:b/>
                <w:bCs/>
                <w:i/>
                <w:iCs/>
                <w:lang w:eastAsia="en-GB" w:bidi="en-GB"/>
              </w:rPr>
              <w:t>sanitiser</w:t>
            </w:r>
            <w:proofErr w:type="spellEnd"/>
            <w:r>
              <w:rPr>
                <w:rFonts w:cstheme="minorHAnsi"/>
                <w:b/>
                <w:bCs/>
                <w:i/>
                <w:iCs/>
                <w:lang w:eastAsia="en-GB" w:bidi="en-GB"/>
              </w:rPr>
              <w:t xml:space="preserve"> available by the entrance.</w:t>
            </w:r>
            <w:r w:rsidR="00293FE9">
              <w:rPr>
                <w:rFonts w:cstheme="minorHAnsi"/>
                <w:b/>
                <w:bCs/>
                <w:i/>
                <w:iCs/>
                <w:lang w:eastAsia="en-GB" w:bidi="en-GB"/>
              </w:rPr>
              <w:t xml:space="preserve"> Hand </w:t>
            </w:r>
            <w:proofErr w:type="spellStart"/>
            <w:r w:rsidR="00293FE9">
              <w:rPr>
                <w:rFonts w:cstheme="minorHAnsi"/>
                <w:b/>
                <w:bCs/>
                <w:i/>
                <w:iCs/>
                <w:lang w:eastAsia="en-GB" w:bidi="en-GB"/>
              </w:rPr>
              <w:t>sanitiser</w:t>
            </w:r>
            <w:proofErr w:type="spellEnd"/>
            <w:r w:rsidR="00293FE9">
              <w:rPr>
                <w:rFonts w:cstheme="minorHAnsi"/>
                <w:b/>
                <w:bCs/>
                <w:i/>
                <w:iCs/>
                <w:lang w:eastAsia="en-GB" w:bidi="en-GB"/>
              </w:rPr>
              <w:t xml:space="preserve"> is available in the hall too.</w:t>
            </w:r>
          </w:p>
          <w:p w14:paraId="736345DA" w14:textId="6AF1B5ED" w:rsidR="00C961B2" w:rsidRDefault="00A36C6F" w:rsidP="00C961B2">
            <w:pPr>
              <w:ind w:left="107" w:right="281"/>
              <w:rPr>
                <w:rFonts w:cstheme="minorHAnsi"/>
                <w:b/>
                <w:bCs/>
                <w:i/>
                <w:iCs/>
                <w:lang w:eastAsia="en-GB" w:bidi="en-GB"/>
              </w:rPr>
            </w:pPr>
            <w:r>
              <w:rPr>
                <w:rFonts w:cstheme="minorHAnsi"/>
                <w:b/>
                <w:bCs/>
                <w:i/>
                <w:iCs/>
                <w:lang w:eastAsia="en-GB" w:bidi="en-GB"/>
              </w:rPr>
              <w:t>The exit is clearly marked and is at the rear double doors in the main hall. This must be used to maintain a flow through the hall.</w:t>
            </w:r>
          </w:p>
          <w:p w14:paraId="427BA89E" w14:textId="1DC6B381" w:rsidR="00C961B2" w:rsidRDefault="00293FE9" w:rsidP="00C961B2">
            <w:pPr>
              <w:ind w:left="107" w:right="281"/>
              <w:rPr>
                <w:rFonts w:cstheme="minorHAnsi"/>
                <w:b/>
                <w:bCs/>
                <w:i/>
                <w:iCs/>
                <w:lang w:eastAsia="en-GB" w:bidi="en-GB"/>
              </w:rPr>
            </w:pPr>
            <w:r>
              <w:rPr>
                <w:rFonts w:cstheme="minorHAnsi"/>
                <w:b/>
                <w:bCs/>
                <w:i/>
                <w:iCs/>
                <w:lang w:eastAsia="en-GB" w:bidi="en-GB"/>
              </w:rPr>
              <w:t>The e</w:t>
            </w:r>
            <w:r w:rsidR="00C961B2">
              <w:rPr>
                <w:rFonts w:cstheme="minorHAnsi"/>
                <w:b/>
                <w:bCs/>
                <w:i/>
                <w:iCs/>
                <w:lang w:eastAsia="en-GB" w:bidi="en-GB"/>
              </w:rPr>
              <w:t xml:space="preserve">ntrance lobby </w:t>
            </w:r>
            <w:r>
              <w:rPr>
                <w:rFonts w:cstheme="minorHAnsi"/>
                <w:b/>
                <w:bCs/>
                <w:i/>
                <w:iCs/>
                <w:lang w:eastAsia="en-GB" w:bidi="en-GB"/>
              </w:rPr>
              <w:t xml:space="preserve">is </w:t>
            </w:r>
            <w:proofErr w:type="spellStart"/>
            <w:r w:rsidR="00C961B2">
              <w:rPr>
                <w:rFonts w:cstheme="minorHAnsi"/>
                <w:b/>
                <w:bCs/>
                <w:i/>
                <w:iCs/>
                <w:lang w:eastAsia="en-GB" w:bidi="en-GB"/>
              </w:rPr>
              <w:t>recognised</w:t>
            </w:r>
            <w:proofErr w:type="spellEnd"/>
            <w:r w:rsidR="00C961B2">
              <w:rPr>
                <w:rFonts w:cstheme="minorHAnsi"/>
                <w:b/>
                <w:bCs/>
                <w:i/>
                <w:iCs/>
                <w:lang w:eastAsia="en-GB" w:bidi="en-GB"/>
              </w:rPr>
              <w:t xml:space="preserve"> as </w:t>
            </w:r>
            <w:r>
              <w:rPr>
                <w:rFonts w:cstheme="minorHAnsi"/>
                <w:b/>
                <w:bCs/>
                <w:i/>
                <w:iCs/>
                <w:lang w:eastAsia="en-GB" w:bidi="en-GB"/>
              </w:rPr>
              <w:t xml:space="preserve">a </w:t>
            </w:r>
            <w:r w:rsidR="00C961B2">
              <w:rPr>
                <w:rFonts w:cstheme="minorHAnsi"/>
                <w:b/>
                <w:bCs/>
                <w:i/>
                <w:iCs/>
                <w:lang w:eastAsia="en-GB" w:bidi="en-GB"/>
              </w:rPr>
              <w:t xml:space="preserve">potential pinch point so </w:t>
            </w:r>
            <w:r>
              <w:rPr>
                <w:rFonts w:cstheme="minorHAnsi"/>
                <w:b/>
                <w:bCs/>
                <w:i/>
                <w:iCs/>
                <w:lang w:eastAsia="en-GB" w:bidi="en-GB"/>
              </w:rPr>
              <w:t xml:space="preserve">the </w:t>
            </w:r>
            <w:r w:rsidR="00C961B2">
              <w:rPr>
                <w:rFonts w:cstheme="minorHAnsi"/>
                <w:b/>
                <w:bCs/>
                <w:i/>
                <w:iCs/>
                <w:lang w:eastAsia="en-GB" w:bidi="en-GB"/>
              </w:rPr>
              <w:t>inner door to</w:t>
            </w:r>
            <w:r>
              <w:rPr>
                <w:rFonts w:cstheme="minorHAnsi"/>
                <w:b/>
                <w:bCs/>
                <w:i/>
                <w:iCs/>
                <w:lang w:eastAsia="en-GB" w:bidi="en-GB"/>
              </w:rPr>
              <w:t xml:space="preserve"> the</w:t>
            </w:r>
            <w:r w:rsidR="00C961B2">
              <w:rPr>
                <w:rFonts w:cstheme="minorHAnsi"/>
                <w:b/>
                <w:bCs/>
                <w:i/>
                <w:iCs/>
                <w:lang w:eastAsia="en-GB" w:bidi="en-GB"/>
              </w:rPr>
              <w:t xml:space="preserve"> hall must remain fully open when </w:t>
            </w:r>
            <w:r>
              <w:rPr>
                <w:rFonts w:cstheme="minorHAnsi"/>
                <w:b/>
                <w:bCs/>
                <w:i/>
                <w:iCs/>
                <w:lang w:eastAsia="en-GB" w:bidi="en-GB"/>
              </w:rPr>
              <w:t>people are entering the hall</w:t>
            </w:r>
            <w:r w:rsidR="00C961B2">
              <w:rPr>
                <w:rFonts w:cstheme="minorHAnsi"/>
                <w:b/>
                <w:bCs/>
                <w:i/>
                <w:iCs/>
                <w:lang w:eastAsia="en-GB" w:bidi="en-GB"/>
              </w:rPr>
              <w:t>. Areas for further congestion such as signing in/collecting tables must be sited in a free flow area within the hall.</w:t>
            </w:r>
          </w:p>
          <w:p w14:paraId="1D0088F2" w14:textId="7B518E81" w:rsidR="00C961B2" w:rsidRDefault="00C961B2" w:rsidP="00C961B2">
            <w:pPr>
              <w:ind w:left="107" w:right="281"/>
              <w:rPr>
                <w:rFonts w:cstheme="minorHAnsi"/>
                <w:b/>
                <w:bCs/>
                <w:i/>
                <w:iCs/>
                <w:lang w:eastAsia="en-GB" w:bidi="en-GB"/>
              </w:rPr>
            </w:pPr>
            <w:r>
              <w:rPr>
                <w:rFonts w:cstheme="minorHAnsi"/>
                <w:b/>
                <w:bCs/>
                <w:i/>
                <w:iCs/>
                <w:lang w:eastAsia="en-GB" w:bidi="en-GB"/>
              </w:rPr>
              <w:t xml:space="preserve">Entrance lobby </w:t>
            </w:r>
            <w:r w:rsidR="00293FE9">
              <w:rPr>
                <w:rFonts w:cstheme="minorHAnsi"/>
                <w:b/>
                <w:bCs/>
                <w:i/>
                <w:iCs/>
                <w:lang w:eastAsia="en-GB" w:bidi="en-GB"/>
              </w:rPr>
              <w:t xml:space="preserve">is </w:t>
            </w:r>
            <w:proofErr w:type="spellStart"/>
            <w:r>
              <w:rPr>
                <w:rFonts w:cstheme="minorHAnsi"/>
                <w:b/>
                <w:bCs/>
                <w:i/>
                <w:iCs/>
                <w:lang w:eastAsia="en-GB" w:bidi="en-GB"/>
              </w:rPr>
              <w:t>recognised</w:t>
            </w:r>
            <w:proofErr w:type="spellEnd"/>
            <w:r>
              <w:rPr>
                <w:rFonts w:cstheme="minorHAnsi"/>
                <w:b/>
                <w:bCs/>
                <w:i/>
                <w:iCs/>
                <w:lang w:eastAsia="en-GB" w:bidi="en-GB"/>
              </w:rPr>
              <w:t xml:space="preserve"> as potential pinch point for toilet use. One way system in place using cloakroom area as queuing area with 2 m distance markers on the floor. Exiting of both male and female toilets to be through inner hall door. The entrance lobby must be kept clear of queues.</w:t>
            </w:r>
          </w:p>
          <w:p w14:paraId="35AE866E" w14:textId="1E81E6CF" w:rsidR="00C961B2" w:rsidRDefault="00C961B2" w:rsidP="00C961B2">
            <w:pPr>
              <w:ind w:left="107" w:right="281"/>
              <w:rPr>
                <w:rFonts w:cstheme="minorHAnsi"/>
                <w:b/>
                <w:bCs/>
                <w:i/>
                <w:iCs/>
                <w:lang w:eastAsia="en-GB" w:bidi="en-GB"/>
              </w:rPr>
            </w:pPr>
            <w:r>
              <w:rPr>
                <w:rFonts w:cstheme="minorHAnsi"/>
                <w:b/>
                <w:bCs/>
                <w:i/>
                <w:iCs/>
                <w:lang w:eastAsia="en-GB" w:bidi="en-GB"/>
              </w:rPr>
              <w:t>All entrance doors are clearly marked. Arrows are on the floor to help</w:t>
            </w:r>
            <w:r w:rsidR="00A15CA3">
              <w:rPr>
                <w:rFonts w:cstheme="minorHAnsi"/>
                <w:b/>
                <w:bCs/>
                <w:i/>
                <w:iCs/>
                <w:lang w:eastAsia="en-GB" w:bidi="en-GB"/>
              </w:rPr>
              <w:t xml:space="preserve"> the</w:t>
            </w:r>
            <w:r>
              <w:rPr>
                <w:rFonts w:cstheme="minorHAnsi"/>
                <w:b/>
                <w:bCs/>
                <w:i/>
                <w:iCs/>
                <w:lang w:eastAsia="en-GB" w:bidi="en-GB"/>
              </w:rPr>
              <w:t xml:space="preserve"> flow</w:t>
            </w:r>
            <w:r w:rsidR="00A15CA3">
              <w:rPr>
                <w:rFonts w:cstheme="minorHAnsi"/>
                <w:b/>
                <w:bCs/>
                <w:i/>
                <w:iCs/>
                <w:lang w:eastAsia="en-GB" w:bidi="en-GB"/>
              </w:rPr>
              <w:t>. The exit is clearly marked.</w:t>
            </w:r>
          </w:p>
          <w:p w14:paraId="59604223" w14:textId="02D4DF75" w:rsidR="009216D4" w:rsidRPr="00293FE9" w:rsidRDefault="00A15CA3" w:rsidP="00293FE9">
            <w:pPr>
              <w:ind w:left="107" w:right="281"/>
              <w:rPr>
                <w:rFonts w:cstheme="minorHAnsi"/>
                <w:b/>
                <w:bCs/>
                <w:i/>
                <w:iCs/>
                <w:lang w:eastAsia="en-GB" w:bidi="en-GB"/>
              </w:rPr>
            </w:pPr>
            <w:r>
              <w:rPr>
                <w:rFonts w:cstheme="minorHAnsi"/>
                <w:b/>
                <w:bCs/>
                <w:i/>
                <w:iCs/>
                <w:lang w:eastAsia="en-GB" w:bidi="en-GB"/>
              </w:rPr>
              <w:lastRenderedPageBreak/>
              <w:t xml:space="preserve">Hirers are asked to clean everything they touch at the end of the hire period. A cleaning </w:t>
            </w:r>
            <w:proofErr w:type="spellStart"/>
            <w:r>
              <w:rPr>
                <w:rFonts w:cstheme="minorHAnsi"/>
                <w:b/>
                <w:bCs/>
                <w:i/>
                <w:iCs/>
                <w:lang w:eastAsia="en-GB" w:bidi="en-GB"/>
              </w:rPr>
              <w:t>rota</w:t>
            </w:r>
            <w:proofErr w:type="spellEnd"/>
            <w:r>
              <w:rPr>
                <w:rFonts w:cstheme="minorHAnsi"/>
                <w:b/>
                <w:bCs/>
                <w:i/>
                <w:iCs/>
                <w:lang w:eastAsia="en-GB" w:bidi="en-GB"/>
              </w:rPr>
              <w:t xml:space="preserve"> has been displayed on the internal noticeboard and completion is a condition of hire.</w:t>
            </w:r>
          </w:p>
        </w:tc>
      </w:tr>
      <w:tr w:rsidR="009216D4" w14:paraId="2F830C9A" w14:textId="77777777" w:rsidTr="00C84BC2">
        <w:trPr>
          <w:trHeight w:val="699"/>
        </w:trPr>
        <w:tc>
          <w:tcPr>
            <w:tcW w:w="1861" w:type="dxa"/>
          </w:tcPr>
          <w:p w14:paraId="1F2A79E0" w14:textId="77777777" w:rsidR="009216D4" w:rsidRDefault="00D0186D">
            <w:pPr>
              <w:pStyle w:val="TableParagraph"/>
              <w:spacing w:line="252" w:lineRule="exact"/>
            </w:pPr>
            <w:r>
              <w:lastRenderedPageBreak/>
              <w:t>Main Hall</w:t>
            </w:r>
          </w:p>
        </w:tc>
        <w:tc>
          <w:tcPr>
            <w:tcW w:w="2551" w:type="dxa"/>
          </w:tcPr>
          <w:p w14:paraId="071B0068" w14:textId="77777777" w:rsidR="009216D4" w:rsidRDefault="00D0186D">
            <w:pPr>
              <w:pStyle w:val="TableParagraph"/>
              <w:ind w:right="303"/>
              <w:jc w:val="both"/>
            </w:pPr>
            <w:r>
              <w:t>Door handles, light switches, window catches, tables, chair backs and arms.</w:t>
            </w:r>
          </w:p>
          <w:p w14:paraId="31EB4836" w14:textId="77777777" w:rsidR="00D77B77" w:rsidRDefault="00D77B77" w:rsidP="00D77B77">
            <w:pPr>
              <w:pStyle w:val="TableParagraph"/>
              <w:ind w:right="275"/>
            </w:pPr>
            <w:r>
              <w:t>Soft furnishings which cannot be readily cleaned between use.</w:t>
            </w:r>
          </w:p>
          <w:p w14:paraId="2A3DFC76" w14:textId="77777777" w:rsidR="00D77B77" w:rsidRDefault="00D77B77" w:rsidP="00D77B77">
            <w:pPr>
              <w:pStyle w:val="TableParagraph"/>
            </w:pPr>
            <w:r>
              <w:t>Projection equipment. Screen. Window curtains or blinds Commemorative photos, displays.</w:t>
            </w:r>
          </w:p>
          <w:p w14:paraId="3B925161" w14:textId="270B013A" w:rsidR="00D77B77" w:rsidRDefault="00D77B77" w:rsidP="00D77B77">
            <w:pPr>
              <w:pStyle w:val="TableParagraph"/>
              <w:ind w:right="303"/>
              <w:jc w:val="both"/>
            </w:pPr>
            <w:r>
              <w:t>Social distancing to be observed</w:t>
            </w:r>
          </w:p>
        </w:tc>
        <w:tc>
          <w:tcPr>
            <w:tcW w:w="3686" w:type="dxa"/>
          </w:tcPr>
          <w:p w14:paraId="1B35DD7A" w14:textId="77777777" w:rsidR="00D77B77" w:rsidRDefault="00D0186D" w:rsidP="00D77B77">
            <w:pPr>
              <w:pStyle w:val="TableParagraph"/>
              <w:ind w:left="115" w:right="140"/>
              <w:rPr>
                <w:b/>
              </w:rPr>
            </w:pPr>
            <w:r>
              <w:rPr>
                <w:b/>
                <w:color w:val="C00000"/>
              </w:rPr>
              <w:t xml:space="preserve">Door handles, light switches, window catches, tables, </w:t>
            </w:r>
            <w:proofErr w:type="gramStart"/>
            <w:r>
              <w:rPr>
                <w:b/>
                <w:color w:val="C00000"/>
              </w:rPr>
              <w:t>chairs</w:t>
            </w:r>
            <w:proofErr w:type="gramEnd"/>
            <w:r>
              <w:rPr>
                <w:b/>
                <w:color w:val="C00000"/>
              </w:rPr>
              <w:t xml:space="preserve"> and other equipment used to be cleaned by hirers</w:t>
            </w:r>
            <w:r w:rsidR="00D77B77">
              <w:rPr>
                <w:b/>
                <w:color w:val="C00000"/>
              </w:rPr>
              <w:t xml:space="preserve"> before use or by hall cleaning staff.</w:t>
            </w:r>
          </w:p>
          <w:p w14:paraId="7C7E494A" w14:textId="77777777" w:rsidR="00D77B77" w:rsidRDefault="00D77B77" w:rsidP="00D77B77">
            <w:pPr>
              <w:pStyle w:val="TableParagraph"/>
              <w:ind w:left="115" w:right="172"/>
              <w:rPr>
                <w:b/>
              </w:rPr>
            </w:pPr>
            <w:r>
              <w:rPr>
                <w:b/>
                <w:color w:val="C00000"/>
              </w:rPr>
              <w:t>Social distancing guidance to be observed by hirers in arranging their activities.</w:t>
            </w:r>
          </w:p>
          <w:p w14:paraId="3F08A0F1" w14:textId="77777777" w:rsidR="009216D4" w:rsidRDefault="00D77B77" w:rsidP="00D77B77">
            <w:pPr>
              <w:pStyle w:val="TableParagraph"/>
              <w:ind w:left="115" w:right="198"/>
              <w:rPr>
                <w:b/>
                <w:color w:val="EB7B2F"/>
              </w:rPr>
            </w:pPr>
            <w:r>
              <w:rPr>
                <w:b/>
                <w:color w:val="C00000"/>
              </w:rPr>
              <w:t>Hirers to be encouraged to wash hands regularly</w:t>
            </w:r>
            <w:r>
              <w:rPr>
                <w:b/>
                <w:color w:val="EB7B2F"/>
              </w:rPr>
              <w:t>.</w:t>
            </w:r>
          </w:p>
          <w:p w14:paraId="7748C941" w14:textId="12E06DB7" w:rsidR="00885D6F" w:rsidRDefault="00885D6F" w:rsidP="00D77B77">
            <w:pPr>
              <w:pStyle w:val="TableParagraph"/>
              <w:ind w:left="115" w:right="198"/>
              <w:rPr>
                <w:b/>
              </w:rPr>
            </w:pPr>
            <w:r>
              <w:rPr>
                <w:b/>
                <w:color w:val="C00000"/>
              </w:rPr>
              <w:t xml:space="preserve">Ventilation is key </w:t>
            </w:r>
            <w:r w:rsidRPr="00885D6F">
              <w:rPr>
                <w:b/>
                <w:color w:val="FF0000"/>
              </w:rPr>
              <w:t>–</w:t>
            </w:r>
            <w:r>
              <w:rPr>
                <w:b/>
              </w:rPr>
              <w:t xml:space="preserve"> </w:t>
            </w:r>
            <w:r w:rsidRPr="00885D6F">
              <w:rPr>
                <w:b/>
                <w:color w:val="FF0000"/>
              </w:rPr>
              <w:t>doors and windows should be open</w:t>
            </w:r>
            <w:r>
              <w:rPr>
                <w:b/>
              </w:rPr>
              <w:t>. If the weather is against this, open the windows every 15 minutes to clear the air.</w:t>
            </w:r>
          </w:p>
        </w:tc>
        <w:tc>
          <w:tcPr>
            <w:tcW w:w="5856" w:type="dxa"/>
          </w:tcPr>
          <w:p w14:paraId="61D6D525" w14:textId="7C58941E" w:rsidR="00293FE9" w:rsidRDefault="00293FE9" w:rsidP="00293FE9">
            <w:pPr>
              <w:ind w:left="107" w:right="735"/>
              <w:rPr>
                <w:rFonts w:cstheme="minorHAnsi"/>
                <w:b/>
                <w:bCs/>
                <w:i/>
                <w:iCs/>
                <w:lang w:eastAsia="en-GB" w:bidi="en-GB"/>
              </w:rPr>
            </w:pPr>
            <w:r>
              <w:rPr>
                <w:rFonts w:cstheme="minorHAnsi"/>
                <w:b/>
                <w:bCs/>
                <w:i/>
                <w:iCs/>
                <w:lang w:eastAsia="en-GB" w:bidi="en-GB"/>
              </w:rPr>
              <w:t xml:space="preserve">Users will be asked to clean door handles and light switches at start and end of their hire and least once an hour with a soapy solution and a </w:t>
            </w:r>
            <w:proofErr w:type="gramStart"/>
            <w:r>
              <w:rPr>
                <w:rFonts w:cstheme="minorHAnsi"/>
                <w:b/>
                <w:bCs/>
                <w:i/>
                <w:iCs/>
                <w:lang w:eastAsia="en-GB" w:bidi="en-GB"/>
              </w:rPr>
              <w:t>wrung out</w:t>
            </w:r>
            <w:proofErr w:type="gramEnd"/>
            <w:r>
              <w:rPr>
                <w:rFonts w:cstheme="minorHAnsi"/>
                <w:b/>
                <w:bCs/>
                <w:i/>
                <w:iCs/>
                <w:lang w:eastAsia="en-GB" w:bidi="en-GB"/>
              </w:rPr>
              <w:t xml:space="preserve"> cloth.</w:t>
            </w:r>
          </w:p>
          <w:p w14:paraId="6D374798" w14:textId="57645A33" w:rsidR="00293FE9" w:rsidRDefault="00293FE9" w:rsidP="00293FE9">
            <w:pPr>
              <w:ind w:left="107" w:right="735"/>
              <w:rPr>
                <w:rFonts w:cstheme="minorHAnsi"/>
                <w:b/>
                <w:bCs/>
                <w:i/>
                <w:iCs/>
                <w:lang w:eastAsia="en-GB" w:bidi="en-GB"/>
              </w:rPr>
            </w:pPr>
            <w:r>
              <w:rPr>
                <w:rFonts w:cstheme="minorHAnsi"/>
                <w:b/>
                <w:bCs/>
                <w:i/>
                <w:iCs/>
                <w:lang w:eastAsia="en-GB" w:bidi="en-GB"/>
              </w:rPr>
              <w:t>Intervals between hire periods have been introduced to allow this to happen.</w:t>
            </w:r>
          </w:p>
          <w:p w14:paraId="3FE53610" w14:textId="11B04DC9" w:rsidR="00293FE9" w:rsidRDefault="00293FE9" w:rsidP="00293FE9">
            <w:pPr>
              <w:ind w:left="107" w:right="735"/>
              <w:rPr>
                <w:rFonts w:cstheme="minorHAnsi"/>
                <w:b/>
                <w:bCs/>
                <w:i/>
                <w:iCs/>
                <w:lang w:eastAsia="en-GB" w:bidi="en-GB"/>
              </w:rPr>
            </w:pPr>
            <w:r>
              <w:rPr>
                <w:rFonts w:cstheme="minorHAnsi"/>
                <w:b/>
                <w:bCs/>
                <w:i/>
                <w:iCs/>
                <w:lang w:eastAsia="en-GB" w:bidi="en-GB"/>
              </w:rPr>
              <w:t xml:space="preserve">A cleaning record is put up weekly on the internal notice board and hirers are expected to note their cleaning on this. This record is collected and filed each week. It is a condition of hire that cleaning is undertaken. </w:t>
            </w:r>
            <w:r w:rsidR="00D60078">
              <w:rPr>
                <w:rFonts w:cstheme="minorHAnsi"/>
                <w:b/>
                <w:bCs/>
                <w:i/>
                <w:iCs/>
                <w:lang w:eastAsia="en-GB" w:bidi="en-GB"/>
              </w:rPr>
              <w:t>Cloths and w</w:t>
            </w:r>
            <w:r>
              <w:rPr>
                <w:rFonts w:cstheme="minorHAnsi"/>
                <w:b/>
                <w:bCs/>
                <w:i/>
                <w:iCs/>
                <w:lang w:eastAsia="en-GB" w:bidi="en-GB"/>
              </w:rPr>
              <w:t>ipes are provided by the hall.</w:t>
            </w:r>
          </w:p>
          <w:p w14:paraId="28BA8090" w14:textId="079C8C8B" w:rsidR="00293FE9" w:rsidRDefault="00293FE9" w:rsidP="00293FE9">
            <w:pPr>
              <w:ind w:left="107" w:right="735"/>
              <w:rPr>
                <w:rFonts w:ascii="Times New Roman" w:hAnsi="Times New Roman" w:cs="Times New Roman"/>
                <w:lang w:eastAsia="en-GB" w:bidi="en-GB"/>
              </w:rPr>
            </w:pPr>
            <w:r>
              <w:rPr>
                <w:rFonts w:cstheme="minorHAnsi"/>
                <w:b/>
                <w:bCs/>
                <w:i/>
                <w:iCs/>
                <w:lang w:eastAsia="en-GB" w:bidi="en-GB"/>
              </w:rPr>
              <w:t>The cleaning record informs hirers that the hall is thoroughly cleaned each morning before the hall is opened.</w:t>
            </w:r>
          </w:p>
          <w:p w14:paraId="0273FB95" w14:textId="77777777" w:rsidR="00D77B77" w:rsidRDefault="00D77B77" w:rsidP="00D77B77">
            <w:pPr>
              <w:ind w:left="107" w:right="735"/>
              <w:rPr>
                <w:rFonts w:cstheme="minorHAnsi"/>
                <w:b/>
                <w:bCs/>
                <w:i/>
                <w:iCs/>
                <w:lang w:eastAsia="en-GB" w:bidi="en-GB"/>
              </w:rPr>
            </w:pPr>
            <w:r>
              <w:rPr>
                <w:rFonts w:cstheme="minorHAnsi"/>
                <w:b/>
                <w:bCs/>
                <w:i/>
                <w:iCs/>
                <w:lang w:eastAsia="en-GB" w:bidi="en-GB"/>
              </w:rPr>
              <w:t>Users are advised that tables should be cleaned at start of use and every hour.</w:t>
            </w:r>
          </w:p>
          <w:p w14:paraId="36873B1A" w14:textId="77777777" w:rsidR="00D77B77" w:rsidRDefault="00D77B77" w:rsidP="00D77B77">
            <w:pPr>
              <w:ind w:left="107" w:right="735"/>
              <w:rPr>
                <w:rFonts w:cstheme="minorHAnsi"/>
                <w:b/>
                <w:bCs/>
                <w:i/>
                <w:iCs/>
                <w:lang w:eastAsia="en-GB" w:bidi="en-GB"/>
              </w:rPr>
            </w:pPr>
            <w:r>
              <w:rPr>
                <w:rFonts w:cstheme="minorHAnsi"/>
                <w:b/>
                <w:bCs/>
                <w:i/>
                <w:iCs/>
                <w:lang w:eastAsia="en-GB" w:bidi="en-GB"/>
              </w:rPr>
              <w:t>Users are advised that screen should be controlled by a single user, wiping the control box, plug and key before and after use, with hand washing afterwards.</w:t>
            </w:r>
          </w:p>
          <w:p w14:paraId="7CF32238" w14:textId="77777777" w:rsidR="00D77B77" w:rsidRDefault="00D77B77" w:rsidP="00D77B77">
            <w:pPr>
              <w:ind w:left="107" w:right="735"/>
              <w:rPr>
                <w:rFonts w:cstheme="minorHAnsi"/>
                <w:b/>
                <w:bCs/>
                <w:i/>
                <w:iCs/>
                <w:lang w:eastAsia="en-GB" w:bidi="en-GB"/>
              </w:rPr>
            </w:pPr>
            <w:r>
              <w:rPr>
                <w:rFonts w:cstheme="minorHAnsi"/>
                <w:b/>
                <w:bCs/>
                <w:i/>
                <w:iCs/>
                <w:lang w:eastAsia="en-GB" w:bidi="en-GB"/>
              </w:rPr>
              <w:t xml:space="preserve">Posters advising hand washing </w:t>
            </w:r>
            <w:proofErr w:type="gramStart"/>
            <w:r>
              <w:rPr>
                <w:rFonts w:cstheme="minorHAnsi"/>
                <w:b/>
                <w:bCs/>
                <w:i/>
                <w:iCs/>
                <w:lang w:eastAsia="en-GB" w:bidi="en-GB"/>
              </w:rPr>
              <w:t>have</w:t>
            </w:r>
            <w:proofErr w:type="gramEnd"/>
            <w:r>
              <w:rPr>
                <w:rFonts w:cstheme="minorHAnsi"/>
                <w:b/>
                <w:bCs/>
                <w:i/>
                <w:iCs/>
                <w:lang w:eastAsia="en-GB" w:bidi="en-GB"/>
              </w:rPr>
              <w:t xml:space="preserve"> been posted in the male and female toilets.</w:t>
            </w:r>
          </w:p>
          <w:p w14:paraId="1674C405" w14:textId="6ACB4660" w:rsidR="00D77B77" w:rsidRDefault="00D77B77" w:rsidP="00D77B77">
            <w:pPr>
              <w:ind w:left="107" w:right="735"/>
              <w:rPr>
                <w:rFonts w:ascii="Times New Roman" w:hAnsi="Times New Roman" w:cs="Times New Roman"/>
                <w:lang w:eastAsia="en-GB" w:bidi="en-GB"/>
              </w:rPr>
            </w:pPr>
            <w:r>
              <w:rPr>
                <w:rFonts w:cstheme="minorHAnsi"/>
                <w:b/>
                <w:bCs/>
                <w:i/>
                <w:iCs/>
                <w:lang w:eastAsia="en-GB" w:bidi="en-GB"/>
              </w:rPr>
              <w:t xml:space="preserve">Hirers are advised to use the gloves provided when opening or closing the curtains. </w:t>
            </w:r>
            <w:r w:rsidR="00D60078">
              <w:rPr>
                <w:rFonts w:cstheme="minorHAnsi"/>
                <w:b/>
                <w:bCs/>
                <w:i/>
                <w:iCs/>
                <w:lang w:eastAsia="en-GB" w:bidi="en-GB"/>
              </w:rPr>
              <w:t>The stage curtains should not be touched and have been taped off.</w:t>
            </w:r>
          </w:p>
          <w:p w14:paraId="1890A918" w14:textId="49B26461" w:rsidR="00D77B77" w:rsidRPr="00D77B77" w:rsidRDefault="00D77B77" w:rsidP="00D77B77">
            <w:pPr>
              <w:pStyle w:val="TableParagraph"/>
              <w:ind w:right="198"/>
              <w:rPr>
                <w:b/>
                <w:bCs/>
                <w:i/>
                <w:iCs/>
              </w:rPr>
            </w:pPr>
            <w:r w:rsidRPr="00D77B77">
              <w:rPr>
                <w:b/>
                <w:bCs/>
                <w:i/>
                <w:iCs/>
              </w:rPr>
              <w:t xml:space="preserve">Notices on </w:t>
            </w:r>
            <w:r w:rsidR="002C0119">
              <w:rPr>
                <w:b/>
                <w:bCs/>
                <w:i/>
                <w:iCs/>
              </w:rPr>
              <w:t xml:space="preserve">the door of </w:t>
            </w:r>
            <w:r w:rsidRPr="00D77B77">
              <w:rPr>
                <w:b/>
                <w:bCs/>
                <w:i/>
                <w:iCs/>
              </w:rPr>
              <w:t>spaces with restricted area</w:t>
            </w:r>
            <w:r w:rsidR="002C0119">
              <w:rPr>
                <w:b/>
                <w:bCs/>
                <w:i/>
                <w:iCs/>
              </w:rPr>
              <w:t>s</w:t>
            </w:r>
            <w:r w:rsidRPr="00D77B77">
              <w:rPr>
                <w:b/>
                <w:bCs/>
                <w:i/>
                <w:iCs/>
              </w:rPr>
              <w:t xml:space="preserve"> tell hirers how many are allowed in </w:t>
            </w:r>
            <w:r w:rsidR="002C0119">
              <w:rPr>
                <w:b/>
                <w:bCs/>
                <w:i/>
                <w:iCs/>
              </w:rPr>
              <w:t xml:space="preserve">a particular </w:t>
            </w:r>
            <w:r w:rsidRPr="00D77B77">
              <w:rPr>
                <w:b/>
                <w:bCs/>
                <w:i/>
                <w:iCs/>
              </w:rPr>
              <w:t>space at one time.</w:t>
            </w:r>
          </w:p>
          <w:p w14:paraId="3E5DCCB5" w14:textId="77777777" w:rsidR="009216D4" w:rsidRDefault="009216D4">
            <w:pPr>
              <w:pStyle w:val="TableParagraph"/>
              <w:ind w:left="0"/>
              <w:rPr>
                <w:rFonts w:ascii="Times New Roman"/>
              </w:rPr>
            </w:pPr>
          </w:p>
        </w:tc>
      </w:tr>
    </w:tbl>
    <w:p w14:paraId="51874969" w14:textId="77777777" w:rsidR="009216D4" w:rsidRDefault="009216D4">
      <w:pPr>
        <w:rPr>
          <w:rFonts w:ascii="Times New Roman"/>
        </w:rPr>
        <w:sectPr w:rsidR="009216D4">
          <w:pgSz w:w="16850" w:h="11920" w:orient="landscape"/>
          <w:pgMar w:top="1520" w:right="1320" w:bottom="1140" w:left="1340" w:header="564" w:footer="954" w:gutter="0"/>
          <w:cols w:space="720"/>
        </w:sectPr>
      </w:pPr>
    </w:p>
    <w:p w14:paraId="4BA42383" w14:textId="77777777" w:rsidR="009216D4" w:rsidRDefault="009216D4">
      <w:pPr>
        <w:pStyle w:val="BodyText"/>
        <w:rPr>
          <w:b/>
          <w:sz w:val="20"/>
        </w:rPr>
      </w:pPr>
    </w:p>
    <w:p w14:paraId="72F335F3" w14:textId="77777777" w:rsidR="009216D4" w:rsidRDefault="009216D4">
      <w:pPr>
        <w:pStyle w:val="BodyText"/>
        <w:rPr>
          <w:b/>
          <w:sz w:val="26"/>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61"/>
        <w:gridCol w:w="2551"/>
        <w:gridCol w:w="3544"/>
        <w:gridCol w:w="5998"/>
      </w:tblGrid>
      <w:tr w:rsidR="009216D4" w14:paraId="72B1B7DB" w14:textId="77777777" w:rsidTr="00C84BC2">
        <w:trPr>
          <w:trHeight w:val="236"/>
        </w:trPr>
        <w:tc>
          <w:tcPr>
            <w:tcW w:w="1861" w:type="dxa"/>
          </w:tcPr>
          <w:p w14:paraId="7769918D" w14:textId="77777777" w:rsidR="009216D4" w:rsidRDefault="009216D4">
            <w:pPr>
              <w:pStyle w:val="TableParagraph"/>
              <w:ind w:left="0"/>
              <w:rPr>
                <w:rFonts w:ascii="Times New Roman"/>
              </w:rPr>
            </w:pPr>
          </w:p>
        </w:tc>
        <w:tc>
          <w:tcPr>
            <w:tcW w:w="2551" w:type="dxa"/>
          </w:tcPr>
          <w:p w14:paraId="4CBB909B" w14:textId="5857F8EE" w:rsidR="009216D4" w:rsidRDefault="009216D4" w:rsidP="003874BC">
            <w:pPr>
              <w:pStyle w:val="TableParagraph"/>
              <w:ind w:left="0" w:right="967"/>
            </w:pPr>
          </w:p>
        </w:tc>
        <w:tc>
          <w:tcPr>
            <w:tcW w:w="3544" w:type="dxa"/>
          </w:tcPr>
          <w:p w14:paraId="405B1C17" w14:textId="1B71F29E" w:rsidR="009216D4" w:rsidRDefault="009216D4" w:rsidP="003874BC">
            <w:pPr>
              <w:pStyle w:val="TableParagraph"/>
              <w:ind w:right="446"/>
              <w:rPr>
                <w:b/>
              </w:rPr>
            </w:pPr>
          </w:p>
        </w:tc>
        <w:tc>
          <w:tcPr>
            <w:tcW w:w="5998" w:type="dxa"/>
          </w:tcPr>
          <w:p w14:paraId="0B8B1BAF" w14:textId="68B3BA11" w:rsidR="009216D4" w:rsidRDefault="009216D4" w:rsidP="00C84BC2">
            <w:pPr>
              <w:pStyle w:val="TableParagraph"/>
              <w:ind w:left="0"/>
            </w:pPr>
          </w:p>
        </w:tc>
      </w:tr>
      <w:tr w:rsidR="009216D4" w14:paraId="65193727" w14:textId="77777777" w:rsidTr="00C84BC2">
        <w:trPr>
          <w:trHeight w:val="3454"/>
        </w:trPr>
        <w:tc>
          <w:tcPr>
            <w:tcW w:w="1861" w:type="dxa"/>
          </w:tcPr>
          <w:p w14:paraId="26E72EA2" w14:textId="77777777" w:rsidR="009216D4" w:rsidRDefault="00D0186D">
            <w:pPr>
              <w:pStyle w:val="TableParagraph"/>
              <w:ind w:left="4"/>
            </w:pPr>
            <w:r>
              <w:t>Upholstered seating</w:t>
            </w:r>
          </w:p>
        </w:tc>
        <w:tc>
          <w:tcPr>
            <w:tcW w:w="2551" w:type="dxa"/>
          </w:tcPr>
          <w:p w14:paraId="0DF4BE91" w14:textId="77777777" w:rsidR="009216D4" w:rsidRDefault="00D0186D">
            <w:pPr>
              <w:pStyle w:val="TableParagraph"/>
              <w:ind w:right="426"/>
            </w:pPr>
            <w:r>
              <w:t xml:space="preserve">Virus may remain on fabric. Cannot readily be cleaned between use. Frequent cleaning would damage fabric. Metal parts can be cleaned and are more likely to be touched when moving them, </w:t>
            </w:r>
            <w:proofErr w:type="spellStart"/>
            <w:proofErr w:type="gramStart"/>
            <w:r>
              <w:t>ie</w:t>
            </w:r>
            <w:proofErr w:type="spellEnd"/>
            <w:proofErr w:type="gramEnd"/>
            <w:r>
              <w:t xml:space="preserve"> more frequently.</w:t>
            </w:r>
          </w:p>
        </w:tc>
        <w:tc>
          <w:tcPr>
            <w:tcW w:w="3544" w:type="dxa"/>
          </w:tcPr>
          <w:p w14:paraId="013F7F9F" w14:textId="77777777" w:rsidR="009216D4" w:rsidRDefault="00D0186D">
            <w:pPr>
              <w:pStyle w:val="TableParagraph"/>
              <w:ind w:left="115" w:right="340"/>
              <w:rPr>
                <w:b/>
              </w:rPr>
            </w:pPr>
            <w:r>
              <w:rPr>
                <w:b/>
                <w:color w:val="EB7B2F"/>
              </w:rPr>
              <w:t>Cushioned chairs with arms are reserved only for those who need them by reason of infirmity and who have been socially isolating themselves</w:t>
            </w:r>
            <w:r>
              <w:rPr>
                <w:b/>
                <w:color w:val="E26C09"/>
              </w:rPr>
              <w:t>. Avoid anyone else touching them unless wearing plastic gloves.</w:t>
            </w:r>
          </w:p>
          <w:p w14:paraId="7C0F9A0D" w14:textId="77777777" w:rsidR="009216D4" w:rsidRDefault="00D0186D">
            <w:pPr>
              <w:pStyle w:val="TableParagraph"/>
              <w:ind w:left="115" w:right="526"/>
              <w:jc w:val="both"/>
              <w:rPr>
                <w:b/>
              </w:rPr>
            </w:pPr>
            <w:r>
              <w:rPr>
                <w:b/>
                <w:color w:val="E26C09"/>
              </w:rPr>
              <w:t>Clean metal/plastic parts regularly touched. Rotate use of upholstered chairs. Ask those moving them to</w:t>
            </w:r>
          </w:p>
          <w:p w14:paraId="7D95D3C4" w14:textId="77777777" w:rsidR="009216D4" w:rsidRDefault="00D0186D">
            <w:pPr>
              <w:pStyle w:val="TableParagraph"/>
              <w:spacing w:line="247" w:lineRule="exact"/>
              <w:ind w:left="115"/>
              <w:jc w:val="both"/>
              <w:rPr>
                <w:b/>
              </w:rPr>
            </w:pPr>
            <w:r>
              <w:rPr>
                <w:b/>
                <w:color w:val="E26C09"/>
              </w:rPr>
              <w:t>wear plastic gloves.</w:t>
            </w:r>
          </w:p>
        </w:tc>
        <w:tc>
          <w:tcPr>
            <w:tcW w:w="5998" w:type="dxa"/>
          </w:tcPr>
          <w:p w14:paraId="3A4FCC1D" w14:textId="186AFB3A" w:rsidR="00D77B77" w:rsidRDefault="00D77B77" w:rsidP="00D77B77">
            <w:pPr>
              <w:ind w:left="107" w:right="735"/>
              <w:rPr>
                <w:rFonts w:cstheme="minorHAnsi"/>
                <w:b/>
                <w:bCs/>
                <w:i/>
                <w:iCs/>
                <w:lang w:eastAsia="en-GB" w:bidi="en-GB"/>
              </w:rPr>
            </w:pPr>
            <w:r>
              <w:rPr>
                <w:rFonts w:cstheme="minorHAnsi"/>
                <w:b/>
                <w:bCs/>
                <w:i/>
                <w:iCs/>
                <w:lang w:eastAsia="en-GB" w:bidi="en-GB"/>
              </w:rPr>
              <w:t>Chairs are armless though are upholstered and users are advised that these are difficult to clean.</w:t>
            </w:r>
          </w:p>
          <w:p w14:paraId="225648C2" w14:textId="49F64963" w:rsidR="00D77B77" w:rsidRDefault="00D77B77" w:rsidP="00D77B77">
            <w:pPr>
              <w:ind w:left="107" w:right="735"/>
              <w:rPr>
                <w:rFonts w:cstheme="minorHAnsi"/>
                <w:b/>
                <w:bCs/>
                <w:i/>
                <w:iCs/>
                <w:lang w:eastAsia="en-GB" w:bidi="en-GB"/>
              </w:rPr>
            </w:pPr>
            <w:r>
              <w:rPr>
                <w:rFonts w:cstheme="minorHAnsi"/>
                <w:b/>
                <w:bCs/>
                <w:i/>
                <w:iCs/>
                <w:lang w:eastAsia="en-GB" w:bidi="en-GB"/>
              </w:rPr>
              <w:t xml:space="preserve">Users </w:t>
            </w:r>
            <w:r w:rsidR="003874BC">
              <w:rPr>
                <w:rFonts w:cstheme="minorHAnsi"/>
                <w:b/>
                <w:bCs/>
                <w:i/>
                <w:iCs/>
                <w:lang w:eastAsia="en-GB" w:bidi="en-GB"/>
              </w:rPr>
              <w:t>are</w:t>
            </w:r>
            <w:r>
              <w:rPr>
                <w:rFonts w:cstheme="minorHAnsi"/>
                <w:b/>
                <w:bCs/>
                <w:i/>
                <w:iCs/>
                <w:lang w:eastAsia="en-GB" w:bidi="en-GB"/>
              </w:rPr>
              <w:t xml:space="preserve"> advised to wear plastic gloves when stacking and unstacking chairs and to wipe the metal parts of each chair before and after use with soapy water or wipes.</w:t>
            </w:r>
          </w:p>
          <w:p w14:paraId="77E9F2EC" w14:textId="5B6109CB" w:rsidR="009216D4" w:rsidRDefault="00D77B77" w:rsidP="00D77B77">
            <w:pPr>
              <w:ind w:left="107" w:right="735"/>
              <w:rPr>
                <w:rFonts w:ascii="Times New Roman"/>
              </w:rPr>
            </w:pPr>
            <w:r>
              <w:rPr>
                <w:rFonts w:cstheme="minorHAnsi"/>
                <w:b/>
                <w:bCs/>
                <w:i/>
                <w:iCs/>
                <w:lang w:eastAsia="en-GB" w:bidi="en-GB"/>
              </w:rPr>
              <w:t>As 50 is the maximum number that can be seated in the hall, 50 chairs are available to be used in the store. The remainder are taped off. Gloves and wipes are available in the chair and table storage area.</w:t>
            </w:r>
          </w:p>
        </w:tc>
      </w:tr>
    </w:tbl>
    <w:p w14:paraId="1365B0E8" w14:textId="77777777" w:rsidR="009216D4" w:rsidRDefault="009216D4">
      <w:pPr>
        <w:rPr>
          <w:rFonts w:ascii="Times New Roman"/>
        </w:rPr>
        <w:sectPr w:rsidR="009216D4">
          <w:pgSz w:w="16850" w:h="11920" w:orient="landscape"/>
          <w:pgMar w:top="1520" w:right="1320" w:bottom="1140" w:left="1340" w:header="564" w:footer="954" w:gutter="0"/>
          <w:cols w:space="720"/>
        </w:sectPr>
      </w:pPr>
    </w:p>
    <w:p w14:paraId="3F4070AC" w14:textId="77777777" w:rsidR="009216D4" w:rsidRDefault="009216D4">
      <w:pPr>
        <w:pStyle w:val="BodyText"/>
        <w:rPr>
          <w:b/>
          <w:sz w:val="20"/>
        </w:rPr>
      </w:pPr>
    </w:p>
    <w:p w14:paraId="262F5FC3" w14:textId="77777777" w:rsidR="009216D4" w:rsidRDefault="009216D4">
      <w:pPr>
        <w:pStyle w:val="BodyText"/>
        <w:spacing w:before="10"/>
        <w:rPr>
          <w:b/>
          <w:sz w:val="28"/>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61"/>
        <w:gridCol w:w="2410"/>
        <w:gridCol w:w="3827"/>
        <w:gridCol w:w="5856"/>
      </w:tblGrid>
      <w:tr w:rsidR="009216D4" w14:paraId="4618B384" w14:textId="77777777" w:rsidTr="00C84BC2">
        <w:trPr>
          <w:trHeight w:val="2916"/>
        </w:trPr>
        <w:tc>
          <w:tcPr>
            <w:tcW w:w="1861" w:type="dxa"/>
          </w:tcPr>
          <w:p w14:paraId="02797730" w14:textId="77777777" w:rsidR="009216D4" w:rsidRDefault="00D0186D">
            <w:pPr>
              <w:pStyle w:val="TableParagraph"/>
              <w:spacing w:line="252" w:lineRule="exact"/>
            </w:pPr>
            <w:r>
              <w:t>Small meeting rooms and offices</w:t>
            </w:r>
          </w:p>
        </w:tc>
        <w:tc>
          <w:tcPr>
            <w:tcW w:w="2410" w:type="dxa"/>
          </w:tcPr>
          <w:p w14:paraId="08DE1A86" w14:textId="77777777" w:rsidR="009216D4" w:rsidRDefault="00D0186D">
            <w:pPr>
              <w:pStyle w:val="TableParagraph"/>
              <w:ind w:right="188"/>
            </w:pPr>
            <w:r>
              <w:t>Social distancing more difficult in smaller areas</w:t>
            </w:r>
          </w:p>
          <w:p w14:paraId="4BAC2EFE" w14:textId="77777777" w:rsidR="009216D4" w:rsidRDefault="00D0186D">
            <w:pPr>
              <w:pStyle w:val="TableParagraph"/>
              <w:ind w:right="621"/>
            </w:pPr>
            <w:r>
              <w:t xml:space="preserve">Door and window </w:t>
            </w:r>
            <w:proofErr w:type="gramStart"/>
            <w:r>
              <w:t>handles</w:t>
            </w:r>
            <w:proofErr w:type="gramEnd"/>
            <w:r>
              <w:t xml:space="preserve"> Light switches</w:t>
            </w:r>
          </w:p>
          <w:p w14:paraId="2793AC78" w14:textId="77777777" w:rsidR="009216D4" w:rsidRDefault="00D0186D">
            <w:pPr>
              <w:pStyle w:val="TableParagraph"/>
              <w:spacing w:before="1"/>
              <w:ind w:right="250"/>
            </w:pPr>
            <w:r>
              <w:t>Tables, chair backs and arms. Copier, laminator, shredder. Floors with carpet tiles less easily cleaned.</w:t>
            </w:r>
          </w:p>
        </w:tc>
        <w:tc>
          <w:tcPr>
            <w:tcW w:w="3827" w:type="dxa"/>
          </w:tcPr>
          <w:p w14:paraId="674C38DB" w14:textId="77777777" w:rsidR="009216D4" w:rsidRDefault="00D0186D">
            <w:pPr>
              <w:pStyle w:val="TableParagraph"/>
              <w:ind w:left="115" w:right="91"/>
              <w:rPr>
                <w:b/>
              </w:rPr>
            </w:pPr>
            <w:r>
              <w:rPr>
                <w:b/>
                <w:color w:val="C00000"/>
              </w:rPr>
              <w:t>Recommend hirers hire larger meeting spaces and avoid use of small rooms, other than as offices.</w:t>
            </w:r>
          </w:p>
          <w:p w14:paraId="722E0B6A" w14:textId="77777777" w:rsidR="009216D4" w:rsidRDefault="00D0186D">
            <w:pPr>
              <w:pStyle w:val="TableParagraph"/>
              <w:spacing w:before="1"/>
              <w:ind w:left="115" w:right="91"/>
              <w:rPr>
                <w:b/>
              </w:rPr>
            </w:pPr>
            <w:r>
              <w:rPr>
                <w:b/>
                <w:color w:val="C00000"/>
              </w:rPr>
              <w:t>Surfaces and equipment to be cleaned by hirers before use or by hall cleaner.</w:t>
            </w:r>
          </w:p>
          <w:p w14:paraId="6B78C3E3" w14:textId="77777777" w:rsidR="009216D4" w:rsidRDefault="00D0186D">
            <w:pPr>
              <w:pStyle w:val="TableParagraph"/>
              <w:spacing w:before="1"/>
              <w:ind w:left="115" w:right="350"/>
              <w:rPr>
                <w:b/>
              </w:rPr>
            </w:pPr>
            <w:r>
              <w:rPr>
                <w:b/>
                <w:color w:val="C00000"/>
              </w:rPr>
              <w:t>Rooms with carpeted floors not hired for keep fit type classes.</w:t>
            </w:r>
          </w:p>
          <w:p w14:paraId="12FFC857" w14:textId="77777777" w:rsidR="009216D4" w:rsidRDefault="00D0186D">
            <w:pPr>
              <w:pStyle w:val="TableParagraph"/>
              <w:spacing w:line="238" w:lineRule="exact"/>
              <w:ind w:left="115"/>
              <w:rPr>
                <w:b/>
              </w:rPr>
            </w:pPr>
            <w:r>
              <w:rPr>
                <w:b/>
                <w:color w:val="C00000"/>
              </w:rPr>
              <w:t>Wipe shared copier etc.</w:t>
            </w:r>
          </w:p>
        </w:tc>
        <w:tc>
          <w:tcPr>
            <w:tcW w:w="5856" w:type="dxa"/>
          </w:tcPr>
          <w:p w14:paraId="4A483533" w14:textId="12028E5B" w:rsidR="00D77B77" w:rsidRDefault="00D77B77" w:rsidP="00D77B77">
            <w:pPr>
              <w:ind w:left="107" w:right="143"/>
              <w:rPr>
                <w:rFonts w:cstheme="minorHAnsi"/>
                <w:b/>
                <w:bCs/>
                <w:i/>
                <w:iCs/>
                <w:lang w:eastAsia="en-GB" w:bidi="en-GB"/>
              </w:rPr>
            </w:pPr>
            <w:r w:rsidRPr="008F2A90">
              <w:rPr>
                <w:rFonts w:cstheme="minorHAnsi"/>
                <w:b/>
                <w:bCs/>
                <w:i/>
                <w:iCs/>
                <w:lang w:eastAsia="en-GB" w:bidi="en-GB"/>
              </w:rPr>
              <w:t xml:space="preserve">Dampier room </w:t>
            </w:r>
            <w:r>
              <w:rPr>
                <w:rFonts w:cstheme="minorHAnsi"/>
                <w:b/>
                <w:bCs/>
                <w:i/>
                <w:iCs/>
                <w:lang w:eastAsia="en-GB" w:bidi="en-GB"/>
              </w:rPr>
              <w:t xml:space="preserve">is </w:t>
            </w:r>
            <w:r w:rsidRPr="008F2A90">
              <w:rPr>
                <w:rFonts w:cstheme="minorHAnsi"/>
                <w:b/>
                <w:bCs/>
                <w:i/>
                <w:iCs/>
                <w:lang w:eastAsia="en-GB" w:bidi="en-GB"/>
              </w:rPr>
              <w:t xml:space="preserve">not </w:t>
            </w:r>
            <w:r w:rsidR="003874BC">
              <w:rPr>
                <w:rFonts w:cstheme="minorHAnsi"/>
                <w:b/>
                <w:bCs/>
                <w:i/>
                <w:iCs/>
                <w:lang w:eastAsia="en-GB" w:bidi="en-GB"/>
              </w:rPr>
              <w:t>available</w:t>
            </w:r>
            <w:r>
              <w:rPr>
                <w:rFonts w:cstheme="minorHAnsi"/>
                <w:b/>
                <w:bCs/>
                <w:i/>
                <w:iCs/>
                <w:lang w:eastAsia="en-GB" w:bidi="en-GB"/>
              </w:rPr>
              <w:t xml:space="preserve"> for hire so that space in hall area will allow for more social distancing.</w:t>
            </w:r>
          </w:p>
          <w:p w14:paraId="071BF980" w14:textId="0E2CD89D" w:rsidR="00885D6F" w:rsidRDefault="00885D6F" w:rsidP="00D77B77">
            <w:pPr>
              <w:ind w:left="107" w:right="143"/>
              <w:rPr>
                <w:rFonts w:cstheme="minorHAnsi"/>
                <w:b/>
                <w:bCs/>
                <w:i/>
                <w:iCs/>
                <w:lang w:eastAsia="en-GB" w:bidi="en-GB"/>
              </w:rPr>
            </w:pPr>
            <w:r>
              <w:rPr>
                <w:rFonts w:cstheme="minorHAnsi"/>
                <w:b/>
                <w:bCs/>
                <w:i/>
                <w:iCs/>
                <w:lang w:eastAsia="en-GB" w:bidi="en-GB"/>
              </w:rPr>
              <w:t xml:space="preserve">The Dampier Room is the designated Covid isolation </w:t>
            </w:r>
            <w:proofErr w:type="gramStart"/>
            <w:r>
              <w:rPr>
                <w:rFonts w:cstheme="minorHAnsi"/>
                <w:b/>
                <w:bCs/>
                <w:i/>
                <w:iCs/>
                <w:lang w:eastAsia="en-GB" w:bidi="en-GB"/>
              </w:rPr>
              <w:t>room</w:t>
            </w:r>
            <w:proofErr w:type="gramEnd"/>
            <w:r>
              <w:rPr>
                <w:rFonts w:cstheme="minorHAnsi"/>
                <w:b/>
                <w:bCs/>
                <w:i/>
                <w:iCs/>
                <w:lang w:eastAsia="en-GB" w:bidi="en-GB"/>
              </w:rPr>
              <w:t xml:space="preserve"> and all the necessary equipment is there. The room should not be entered unless it is to isolate a person with suspected Covid symptoms. If this happens, the chair should be notified.</w:t>
            </w:r>
          </w:p>
          <w:p w14:paraId="4F2DBD91" w14:textId="77777777" w:rsidR="00D77B77" w:rsidRDefault="00D77B77" w:rsidP="00D77B77">
            <w:pPr>
              <w:ind w:left="107" w:right="143"/>
              <w:rPr>
                <w:rFonts w:cstheme="minorHAnsi"/>
                <w:b/>
                <w:bCs/>
                <w:i/>
                <w:iCs/>
                <w:lang w:eastAsia="en-GB" w:bidi="en-GB"/>
              </w:rPr>
            </w:pPr>
            <w:r>
              <w:rPr>
                <w:rFonts w:cstheme="minorHAnsi"/>
                <w:b/>
                <w:bCs/>
                <w:i/>
                <w:iCs/>
                <w:lang w:eastAsia="en-GB" w:bidi="en-GB"/>
              </w:rPr>
              <w:t>No areas are carpeted. No shared office space or facilities.</w:t>
            </w:r>
          </w:p>
          <w:p w14:paraId="28CE4DED" w14:textId="0448F098" w:rsidR="00D77B77" w:rsidRPr="008F2A90" w:rsidRDefault="00D77B77" w:rsidP="00D77B77">
            <w:pPr>
              <w:ind w:left="107" w:right="143"/>
              <w:rPr>
                <w:rFonts w:cstheme="minorHAnsi"/>
                <w:b/>
                <w:bCs/>
                <w:i/>
                <w:iCs/>
                <w:lang w:eastAsia="en-GB" w:bidi="en-GB"/>
              </w:rPr>
            </w:pPr>
            <w:r>
              <w:rPr>
                <w:rFonts w:cstheme="minorHAnsi"/>
                <w:b/>
                <w:bCs/>
                <w:i/>
                <w:iCs/>
                <w:lang w:eastAsia="en-GB" w:bidi="en-GB"/>
              </w:rPr>
              <w:t xml:space="preserve">Single hire only allowed. Kitchen to be used </w:t>
            </w:r>
            <w:r w:rsidR="00E94724">
              <w:rPr>
                <w:rFonts w:cstheme="minorHAnsi"/>
                <w:b/>
                <w:bCs/>
                <w:i/>
                <w:iCs/>
                <w:lang w:eastAsia="en-GB" w:bidi="en-GB"/>
              </w:rPr>
              <w:t>up to</w:t>
            </w:r>
            <w:r>
              <w:rPr>
                <w:rFonts w:cstheme="minorHAnsi"/>
                <w:b/>
                <w:bCs/>
                <w:i/>
                <w:iCs/>
                <w:lang w:eastAsia="en-GB" w:bidi="en-GB"/>
              </w:rPr>
              <w:t xml:space="preserve"> 2 people </w:t>
            </w:r>
            <w:r w:rsidR="00E94724">
              <w:rPr>
                <w:rFonts w:cstheme="minorHAnsi"/>
                <w:b/>
                <w:bCs/>
                <w:i/>
                <w:iCs/>
                <w:lang w:eastAsia="en-GB" w:bidi="en-GB"/>
              </w:rPr>
              <w:t xml:space="preserve">from the same household </w:t>
            </w:r>
            <w:r>
              <w:rPr>
                <w:rFonts w:cstheme="minorHAnsi"/>
                <w:b/>
                <w:bCs/>
                <w:i/>
                <w:iCs/>
                <w:lang w:eastAsia="en-GB" w:bidi="en-GB"/>
              </w:rPr>
              <w:t xml:space="preserve">at any one time to allow for social distance to be maintained. </w:t>
            </w:r>
            <w:r w:rsidR="00D24DB1">
              <w:rPr>
                <w:rFonts w:cstheme="minorHAnsi"/>
                <w:b/>
                <w:bCs/>
                <w:i/>
                <w:iCs/>
                <w:lang w:eastAsia="en-GB" w:bidi="en-GB"/>
              </w:rPr>
              <w:t>All spaces have notices on their door.</w:t>
            </w:r>
          </w:p>
          <w:p w14:paraId="2487A50E" w14:textId="77777777" w:rsidR="00D77B77" w:rsidRDefault="00D77B77">
            <w:pPr>
              <w:pStyle w:val="TableParagraph"/>
              <w:ind w:right="138"/>
            </w:pPr>
          </w:p>
          <w:p w14:paraId="3E866D37" w14:textId="51FFF3F0" w:rsidR="009216D4" w:rsidRDefault="009216D4">
            <w:pPr>
              <w:pStyle w:val="TableParagraph"/>
              <w:ind w:right="101"/>
            </w:pPr>
          </w:p>
        </w:tc>
      </w:tr>
      <w:tr w:rsidR="009216D4" w14:paraId="09624D00" w14:textId="77777777" w:rsidTr="00C84BC2">
        <w:trPr>
          <w:trHeight w:val="841"/>
        </w:trPr>
        <w:tc>
          <w:tcPr>
            <w:tcW w:w="1861" w:type="dxa"/>
          </w:tcPr>
          <w:p w14:paraId="3CABB54E" w14:textId="77777777" w:rsidR="009216D4" w:rsidRDefault="00D0186D">
            <w:pPr>
              <w:pStyle w:val="TableParagraph"/>
              <w:spacing w:line="264" w:lineRule="exact"/>
            </w:pPr>
            <w:r>
              <w:t>Kitchen</w:t>
            </w:r>
          </w:p>
        </w:tc>
        <w:tc>
          <w:tcPr>
            <w:tcW w:w="2410" w:type="dxa"/>
          </w:tcPr>
          <w:p w14:paraId="22574FD3" w14:textId="77777777" w:rsidR="009216D4" w:rsidRDefault="00D0186D">
            <w:pPr>
              <w:pStyle w:val="TableParagraph"/>
              <w:ind w:right="188"/>
            </w:pPr>
            <w:r>
              <w:t>Social distancing more difficult Door and window handles Light switches</w:t>
            </w:r>
          </w:p>
          <w:p w14:paraId="48673720" w14:textId="77777777" w:rsidR="009216D4" w:rsidRDefault="00D0186D">
            <w:pPr>
              <w:pStyle w:val="TableParagraph"/>
              <w:spacing w:before="2" w:line="235" w:lineRule="auto"/>
              <w:ind w:right="585"/>
            </w:pPr>
            <w:r>
              <w:t>Working surfaces, sinks Cupboard/drawer handles. Fridge/freezer Crockery/cutlery Kettle/hot water</w:t>
            </w:r>
            <w:r>
              <w:rPr>
                <w:spacing w:val="-4"/>
              </w:rPr>
              <w:t xml:space="preserve"> </w:t>
            </w:r>
            <w:r>
              <w:t>boiler</w:t>
            </w:r>
          </w:p>
          <w:p w14:paraId="0A9E0701" w14:textId="7362657B" w:rsidR="00D24DB1" w:rsidRDefault="00D24DB1">
            <w:pPr>
              <w:pStyle w:val="TableParagraph"/>
              <w:spacing w:before="2" w:line="235" w:lineRule="auto"/>
              <w:ind w:right="585"/>
            </w:pPr>
            <w:r>
              <w:t>Cooker/Microwa</w:t>
            </w:r>
            <w:r w:rsidR="00174CCB">
              <w:t>v</w:t>
            </w:r>
            <w:r>
              <w:t>e</w:t>
            </w:r>
          </w:p>
        </w:tc>
        <w:tc>
          <w:tcPr>
            <w:tcW w:w="3827" w:type="dxa"/>
          </w:tcPr>
          <w:p w14:paraId="6B7F716D" w14:textId="77777777" w:rsidR="009216D4" w:rsidRDefault="00D0186D">
            <w:pPr>
              <w:pStyle w:val="TableParagraph"/>
              <w:ind w:left="115" w:right="135"/>
              <w:rPr>
                <w:b/>
              </w:rPr>
            </w:pPr>
            <w:r>
              <w:rPr>
                <w:b/>
                <w:color w:val="C00000"/>
              </w:rPr>
              <w:t xml:space="preserve">Hirers are asked to control numbers using kitchen </w:t>
            </w:r>
            <w:proofErr w:type="gramStart"/>
            <w:r>
              <w:rPr>
                <w:b/>
                <w:color w:val="C00000"/>
              </w:rPr>
              <w:t>so as to</w:t>
            </w:r>
            <w:proofErr w:type="gramEnd"/>
            <w:r>
              <w:rPr>
                <w:b/>
                <w:color w:val="C00000"/>
              </w:rPr>
              <w:t xml:space="preserve"> ensure social distancing, especially for those over 70. Hirers to clean all areas likely to be used before use, wash,</w:t>
            </w:r>
          </w:p>
          <w:p w14:paraId="1115111A" w14:textId="77777777" w:rsidR="009216D4" w:rsidRDefault="00D0186D">
            <w:pPr>
              <w:pStyle w:val="TableParagraph"/>
              <w:spacing w:before="10" w:line="264" w:lineRule="exact"/>
              <w:ind w:left="115" w:right="471"/>
              <w:rPr>
                <w:b/>
                <w:color w:val="C00000"/>
              </w:rPr>
            </w:pPr>
            <w:r>
              <w:rPr>
                <w:b/>
                <w:color w:val="C00000"/>
              </w:rPr>
              <w:t>dry and stow crockery and cutlery after use.</w:t>
            </w:r>
          </w:p>
          <w:p w14:paraId="703DBFED" w14:textId="77777777" w:rsidR="00D24DB1" w:rsidRDefault="00D24DB1" w:rsidP="00D24DB1">
            <w:pPr>
              <w:pStyle w:val="TableParagraph"/>
              <w:ind w:left="115" w:right="835"/>
              <w:rPr>
                <w:b/>
              </w:rPr>
            </w:pPr>
            <w:r>
              <w:rPr>
                <w:b/>
                <w:color w:val="C00000"/>
              </w:rPr>
              <w:t>Hirers to bring own tea towels.</w:t>
            </w:r>
          </w:p>
          <w:p w14:paraId="132F480E" w14:textId="4F52B50C" w:rsidR="00D24DB1" w:rsidRDefault="00D24DB1" w:rsidP="00D24DB1">
            <w:pPr>
              <w:pStyle w:val="TableParagraph"/>
              <w:spacing w:before="10" w:line="264" w:lineRule="exact"/>
              <w:ind w:left="115" w:right="471"/>
              <w:rPr>
                <w:b/>
              </w:rPr>
            </w:pPr>
            <w:r>
              <w:rPr>
                <w:b/>
                <w:color w:val="C00000"/>
              </w:rPr>
              <w:t xml:space="preserve">Hand </w:t>
            </w:r>
            <w:proofErr w:type="spellStart"/>
            <w:r>
              <w:rPr>
                <w:b/>
                <w:color w:val="C00000"/>
              </w:rPr>
              <w:t>sanitiser</w:t>
            </w:r>
            <w:proofErr w:type="spellEnd"/>
            <w:r>
              <w:rPr>
                <w:b/>
                <w:color w:val="C00000"/>
              </w:rPr>
              <w:t xml:space="preserve">, soap and paper towels to be provided </w:t>
            </w:r>
            <w:r>
              <w:rPr>
                <w:b/>
                <w:color w:val="EB7B2F"/>
              </w:rPr>
              <w:t>Consider encouraging hirers to bring their own Food and Drink for the time being.</w:t>
            </w:r>
          </w:p>
        </w:tc>
        <w:tc>
          <w:tcPr>
            <w:tcW w:w="5856" w:type="dxa"/>
          </w:tcPr>
          <w:p w14:paraId="75C618DF" w14:textId="132DE896" w:rsidR="00D24DB1" w:rsidRDefault="00D24DB1" w:rsidP="00D24DB1">
            <w:pPr>
              <w:ind w:left="107" w:right="143"/>
              <w:rPr>
                <w:rFonts w:cstheme="minorHAnsi"/>
                <w:b/>
                <w:bCs/>
                <w:i/>
                <w:iCs/>
                <w:lang w:eastAsia="en-GB" w:bidi="en-GB"/>
              </w:rPr>
            </w:pPr>
            <w:r>
              <w:rPr>
                <w:rFonts w:cstheme="minorHAnsi"/>
                <w:b/>
                <w:bCs/>
                <w:i/>
                <w:iCs/>
                <w:lang w:eastAsia="en-GB" w:bidi="en-GB"/>
              </w:rPr>
              <w:t xml:space="preserve">Kitchen to be used by a maximum of 2 people </w:t>
            </w:r>
            <w:r w:rsidR="00E94724">
              <w:rPr>
                <w:rFonts w:cstheme="minorHAnsi"/>
                <w:b/>
                <w:bCs/>
                <w:i/>
                <w:iCs/>
                <w:lang w:eastAsia="en-GB" w:bidi="en-GB"/>
              </w:rPr>
              <w:t xml:space="preserve">from the same household </w:t>
            </w:r>
            <w:r>
              <w:rPr>
                <w:rFonts w:cstheme="minorHAnsi"/>
                <w:b/>
                <w:bCs/>
                <w:i/>
                <w:iCs/>
                <w:lang w:eastAsia="en-GB" w:bidi="en-GB"/>
              </w:rPr>
              <w:t xml:space="preserve">at any one time and </w:t>
            </w:r>
            <w:r w:rsidR="004A3986">
              <w:rPr>
                <w:rFonts w:cstheme="minorHAnsi"/>
                <w:b/>
                <w:bCs/>
                <w:i/>
                <w:iCs/>
                <w:lang w:eastAsia="en-GB" w:bidi="en-GB"/>
              </w:rPr>
              <w:t>‘</w:t>
            </w:r>
            <w:r>
              <w:rPr>
                <w:rFonts w:cstheme="minorHAnsi"/>
                <w:b/>
                <w:bCs/>
                <w:i/>
                <w:iCs/>
                <w:lang w:eastAsia="en-GB" w:bidi="en-GB"/>
              </w:rPr>
              <w:t>entry for key holder only</w:t>
            </w:r>
            <w:r w:rsidR="004A3986">
              <w:rPr>
                <w:rFonts w:cstheme="minorHAnsi"/>
                <w:b/>
                <w:bCs/>
                <w:i/>
                <w:iCs/>
                <w:lang w:eastAsia="en-GB" w:bidi="en-GB"/>
              </w:rPr>
              <w:t>’</w:t>
            </w:r>
            <w:r>
              <w:rPr>
                <w:rFonts w:cstheme="minorHAnsi"/>
                <w:b/>
                <w:bCs/>
                <w:i/>
                <w:iCs/>
                <w:lang w:eastAsia="en-GB" w:bidi="en-GB"/>
              </w:rPr>
              <w:t xml:space="preserve"> notice put on external door. </w:t>
            </w:r>
          </w:p>
          <w:p w14:paraId="4BB5217E" w14:textId="5B61B283" w:rsidR="00D24DB1" w:rsidRDefault="00D24DB1" w:rsidP="00D24DB1">
            <w:pPr>
              <w:ind w:left="107" w:right="143"/>
              <w:rPr>
                <w:rFonts w:cstheme="minorHAnsi"/>
                <w:b/>
                <w:bCs/>
                <w:i/>
                <w:iCs/>
                <w:lang w:eastAsia="en-GB" w:bidi="en-GB"/>
              </w:rPr>
            </w:pPr>
            <w:r>
              <w:rPr>
                <w:rFonts w:cstheme="minorHAnsi"/>
                <w:b/>
                <w:bCs/>
                <w:i/>
                <w:iCs/>
                <w:lang w:eastAsia="en-GB" w:bidi="en-GB"/>
              </w:rPr>
              <w:t>There is a notice on door of kitchen as a reminder</w:t>
            </w:r>
            <w:r w:rsidR="004A3986">
              <w:rPr>
                <w:rFonts w:cstheme="minorHAnsi"/>
                <w:b/>
                <w:bCs/>
                <w:i/>
                <w:iCs/>
                <w:lang w:eastAsia="en-GB" w:bidi="en-GB"/>
              </w:rPr>
              <w:t xml:space="preserve"> of the number allowed in at one time.</w:t>
            </w:r>
          </w:p>
          <w:p w14:paraId="7ED2A9A0" w14:textId="4110B75B" w:rsidR="00D24DB1" w:rsidRDefault="00D24DB1" w:rsidP="00D24DB1">
            <w:pPr>
              <w:ind w:left="107" w:right="143"/>
              <w:rPr>
                <w:rFonts w:cstheme="minorHAnsi"/>
                <w:b/>
                <w:bCs/>
                <w:i/>
                <w:iCs/>
                <w:lang w:eastAsia="en-GB" w:bidi="en-GB"/>
              </w:rPr>
            </w:pPr>
            <w:r>
              <w:rPr>
                <w:rFonts w:cstheme="minorHAnsi"/>
                <w:b/>
                <w:bCs/>
                <w:i/>
                <w:iCs/>
                <w:lang w:eastAsia="en-GB" w:bidi="en-GB"/>
              </w:rPr>
              <w:t>Users must wash down kitchen table and surfaces, as well as kettles, hot water boiler , microwave and fridge if used, before and after use.</w:t>
            </w:r>
          </w:p>
          <w:p w14:paraId="72C24A92" w14:textId="6DF2F3D8" w:rsidR="00D24DB1" w:rsidRDefault="00D24DB1" w:rsidP="00D24DB1">
            <w:pPr>
              <w:ind w:left="107" w:right="143"/>
              <w:rPr>
                <w:rFonts w:cstheme="minorHAnsi"/>
                <w:b/>
                <w:bCs/>
                <w:i/>
                <w:iCs/>
                <w:lang w:eastAsia="en-GB" w:bidi="en-GB"/>
              </w:rPr>
            </w:pPr>
            <w:r>
              <w:rPr>
                <w:rFonts w:cstheme="minorHAnsi"/>
                <w:b/>
                <w:bCs/>
                <w:i/>
                <w:iCs/>
                <w:lang w:eastAsia="en-GB" w:bidi="en-GB"/>
              </w:rPr>
              <w:t>Dishwasher must be used to clean all hall crockery after use. Tea towels are not provided by the hall and any used must be taken home for laundering.</w:t>
            </w:r>
          </w:p>
          <w:p w14:paraId="60B408E5" w14:textId="6A00E7DA" w:rsidR="00D24DB1" w:rsidRDefault="00D24DB1" w:rsidP="00D24DB1">
            <w:pPr>
              <w:pStyle w:val="TableParagraph"/>
              <w:ind w:right="216"/>
            </w:pPr>
            <w:r>
              <w:rPr>
                <w:rFonts w:cstheme="minorHAnsi"/>
                <w:b/>
                <w:bCs/>
                <w:i/>
                <w:iCs/>
                <w:lang w:eastAsia="en-GB" w:bidi="en-GB"/>
              </w:rPr>
              <w:t xml:space="preserve">Cleaning materials – liquid soap, cloths, gloves – are available on a surface in the kitchen. Cleaning </w:t>
            </w:r>
            <w:r>
              <w:rPr>
                <w:rFonts w:cstheme="minorHAnsi"/>
                <w:b/>
                <w:bCs/>
                <w:i/>
                <w:iCs/>
                <w:lang w:eastAsia="en-GB" w:bidi="en-GB"/>
              </w:rPr>
              <w:lastRenderedPageBreak/>
              <w:t>staff should check levels daily during cleaning.</w:t>
            </w:r>
          </w:p>
          <w:p w14:paraId="779FA5B9" w14:textId="77777777" w:rsidR="009216D4" w:rsidRDefault="00D0186D">
            <w:pPr>
              <w:pStyle w:val="TableParagraph"/>
              <w:spacing w:before="10" w:line="264" w:lineRule="exact"/>
              <w:ind w:right="411"/>
              <w:rPr>
                <w:b/>
                <w:bCs/>
                <w:i/>
                <w:iCs/>
              </w:rPr>
            </w:pPr>
            <w:r w:rsidRPr="00D24DB1">
              <w:rPr>
                <w:b/>
                <w:bCs/>
                <w:i/>
                <w:iCs/>
              </w:rPr>
              <w:t xml:space="preserve"> </w:t>
            </w:r>
            <w:proofErr w:type="spellStart"/>
            <w:r w:rsidR="00D24DB1" w:rsidRPr="00D24DB1">
              <w:rPr>
                <w:b/>
                <w:bCs/>
                <w:i/>
                <w:iCs/>
              </w:rPr>
              <w:t>Sanitiser</w:t>
            </w:r>
            <w:proofErr w:type="spellEnd"/>
            <w:r w:rsidR="00D24DB1" w:rsidRPr="00D24DB1">
              <w:rPr>
                <w:b/>
                <w:bCs/>
                <w:i/>
                <w:iCs/>
              </w:rPr>
              <w:t xml:space="preserve"> is available in the kitchen. A basin exclusively for hand washing is sited in the kitchen with a hand wash notice above it.</w:t>
            </w:r>
            <w:r w:rsidR="00D24DB1">
              <w:rPr>
                <w:b/>
                <w:bCs/>
                <w:i/>
                <w:iCs/>
              </w:rPr>
              <w:t xml:space="preserve"> Paper towels are sited beside the hand wash basin.</w:t>
            </w:r>
          </w:p>
          <w:p w14:paraId="712A4077" w14:textId="77777777" w:rsidR="0050376E" w:rsidRDefault="0050376E">
            <w:pPr>
              <w:pStyle w:val="TableParagraph"/>
              <w:spacing w:before="10" w:line="264" w:lineRule="exact"/>
              <w:ind w:right="411"/>
              <w:rPr>
                <w:b/>
                <w:bCs/>
                <w:i/>
                <w:iCs/>
              </w:rPr>
            </w:pPr>
            <w:r>
              <w:rPr>
                <w:b/>
                <w:bCs/>
                <w:i/>
                <w:iCs/>
              </w:rPr>
              <w:t xml:space="preserve">As always, hirers provide their own food and </w:t>
            </w:r>
            <w:proofErr w:type="gramStart"/>
            <w:r>
              <w:rPr>
                <w:b/>
                <w:bCs/>
                <w:i/>
                <w:iCs/>
              </w:rPr>
              <w:t>drink</w:t>
            </w:r>
            <w:proofErr w:type="gramEnd"/>
            <w:r>
              <w:rPr>
                <w:b/>
                <w:bCs/>
                <w:i/>
                <w:iCs/>
              </w:rPr>
              <w:t xml:space="preserve"> and this should not be shared.</w:t>
            </w:r>
          </w:p>
          <w:p w14:paraId="51C18D9B" w14:textId="7CF80103" w:rsidR="00F85E46" w:rsidRPr="00B3286E" w:rsidRDefault="00F85E46">
            <w:pPr>
              <w:pStyle w:val="TableParagraph"/>
              <w:spacing w:before="10" w:line="264" w:lineRule="exact"/>
              <w:ind w:right="411"/>
              <w:rPr>
                <w:b/>
                <w:bCs/>
                <w:i/>
                <w:iCs/>
              </w:rPr>
            </w:pPr>
            <w:r w:rsidRPr="00B3286E">
              <w:rPr>
                <w:rFonts w:eastAsia="Calibri"/>
                <w:b/>
                <w:bCs/>
                <w:i/>
                <w:iCs/>
                <w:color w:val="000000"/>
              </w:rPr>
              <w:t>People should avoid use of shared objects unless they can be cleaned between users, should bring their own equipment such as mats as far as possible and their own water bottles.</w:t>
            </w:r>
          </w:p>
        </w:tc>
      </w:tr>
    </w:tbl>
    <w:p w14:paraId="1B30BCBD" w14:textId="77777777" w:rsidR="009216D4" w:rsidRDefault="009216D4">
      <w:pPr>
        <w:spacing w:line="264" w:lineRule="exact"/>
        <w:sectPr w:rsidR="009216D4">
          <w:pgSz w:w="16850" w:h="11920" w:orient="landscape"/>
          <w:pgMar w:top="1520" w:right="1320" w:bottom="1140" w:left="1340" w:header="564" w:footer="954" w:gutter="0"/>
          <w:cols w:space="720"/>
        </w:sectPr>
      </w:pPr>
    </w:p>
    <w:p w14:paraId="37C559EE" w14:textId="77777777" w:rsidR="009216D4" w:rsidRDefault="009216D4">
      <w:pPr>
        <w:pStyle w:val="BodyText"/>
        <w:rPr>
          <w:b/>
          <w:sz w:val="20"/>
        </w:rPr>
      </w:pPr>
    </w:p>
    <w:p w14:paraId="2917CCF0" w14:textId="77777777" w:rsidR="009216D4" w:rsidRDefault="009216D4">
      <w:pPr>
        <w:pStyle w:val="BodyText"/>
        <w:spacing w:before="8" w:after="1"/>
        <w:rPr>
          <w:b/>
          <w:sz w:val="15"/>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44"/>
        <w:gridCol w:w="2268"/>
        <w:gridCol w:w="3969"/>
        <w:gridCol w:w="5573"/>
      </w:tblGrid>
      <w:tr w:rsidR="009216D4" w14:paraId="7C56F747" w14:textId="77777777" w:rsidTr="00C84BC2">
        <w:trPr>
          <w:trHeight w:val="128"/>
        </w:trPr>
        <w:tc>
          <w:tcPr>
            <w:tcW w:w="2144" w:type="dxa"/>
          </w:tcPr>
          <w:p w14:paraId="111DE5FD" w14:textId="77777777" w:rsidR="009216D4" w:rsidRDefault="009216D4">
            <w:pPr>
              <w:pStyle w:val="TableParagraph"/>
              <w:ind w:left="0"/>
              <w:rPr>
                <w:rFonts w:ascii="Times New Roman"/>
              </w:rPr>
            </w:pPr>
          </w:p>
        </w:tc>
        <w:tc>
          <w:tcPr>
            <w:tcW w:w="2268" w:type="dxa"/>
          </w:tcPr>
          <w:p w14:paraId="430CC35F" w14:textId="618C410D" w:rsidR="009216D4" w:rsidRDefault="009216D4" w:rsidP="00C84BC2">
            <w:pPr>
              <w:pStyle w:val="TableParagraph"/>
              <w:ind w:left="0"/>
            </w:pPr>
          </w:p>
        </w:tc>
        <w:tc>
          <w:tcPr>
            <w:tcW w:w="3969" w:type="dxa"/>
          </w:tcPr>
          <w:p w14:paraId="07AFE1AE" w14:textId="5D577C94" w:rsidR="009216D4" w:rsidRDefault="009216D4" w:rsidP="00C84BC2">
            <w:pPr>
              <w:pStyle w:val="TableParagraph"/>
              <w:spacing w:before="4" w:line="235" w:lineRule="auto"/>
              <w:ind w:left="0" w:right="282"/>
              <w:rPr>
                <w:b/>
              </w:rPr>
            </w:pPr>
          </w:p>
        </w:tc>
        <w:tc>
          <w:tcPr>
            <w:tcW w:w="5573" w:type="dxa"/>
          </w:tcPr>
          <w:p w14:paraId="01718DBB" w14:textId="77777777" w:rsidR="009216D4" w:rsidRDefault="009216D4">
            <w:pPr>
              <w:pStyle w:val="TableParagraph"/>
              <w:ind w:left="0"/>
              <w:rPr>
                <w:rFonts w:ascii="Times New Roman"/>
              </w:rPr>
            </w:pPr>
          </w:p>
        </w:tc>
      </w:tr>
      <w:tr w:rsidR="009216D4" w14:paraId="21690890" w14:textId="77777777" w:rsidTr="00D24DB1">
        <w:trPr>
          <w:trHeight w:val="796"/>
        </w:trPr>
        <w:tc>
          <w:tcPr>
            <w:tcW w:w="2144" w:type="dxa"/>
          </w:tcPr>
          <w:p w14:paraId="2F594F6A" w14:textId="77777777" w:rsidR="009216D4" w:rsidRDefault="00D0186D">
            <w:pPr>
              <w:pStyle w:val="TableParagraph"/>
            </w:pPr>
            <w:r>
              <w:t xml:space="preserve">Store cupboards (cleaner </w:t>
            </w:r>
            <w:proofErr w:type="spellStart"/>
            <w:r>
              <w:t>etc</w:t>
            </w:r>
            <w:proofErr w:type="spellEnd"/>
            <w:r>
              <w:t>)</w:t>
            </w:r>
          </w:p>
        </w:tc>
        <w:tc>
          <w:tcPr>
            <w:tcW w:w="2268" w:type="dxa"/>
          </w:tcPr>
          <w:p w14:paraId="104854D3" w14:textId="77777777" w:rsidR="009216D4" w:rsidRDefault="00D0186D">
            <w:pPr>
              <w:pStyle w:val="TableParagraph"/>
              <w:ind w:right="307"/>
            </w:pPr>
            <w:r>
              <w:t>Social distancing not possible Door handles, light switch</w:t>
            </w:r>
          </w:p>
        </w:tc>
        <w:tc>
          <w:tcPr>
            <w:tcW w:w="3969" w:type="dxa"/>
          </w:tcPr>
          <w:p w14:paraId="41EAE8C9" w14:textId="77777777" w:rsidR="009216D4" w:rsidRDefault="00D0186D">
            <w:pPr>
              <w:pStyle w:val="TableParagraph"/>
              <w:spacing w:before="11" w:line="228" w:lineRule="auto"/>
              <w:ind w:left="115" w:right="393"/>
              <w:jc w:val="both"/>
              <w:rPr>
                <w:b/>
              </w:rPr>
            </w:pPr>
            <w:r>
              <w:rPr>
                <w:b/>
                <w:color w:val="00AE50"/>
              </w:rPr>
              <w:t>Public access unlikely to be required. Cleaner to decide frequency of cleaning</w:t>
            </w:r>
            <w:r>
              <w:rPr>
                <w:b/>
                <w:color w:val="A8D08D"/>
              </w:rPr>
              <w:t>.</w:t>
            </w:r>
          </w:p>
        </w:tc>
        <w:tc>
          <w:tcPr>
            <w:tcW w:w="5573" w:type="dxa"/>
          </w:tcPr>
          <w:p w14:paraId="6BF14175" w14:textId="21CD2A54" w:rsidR="009216D4" w:rsidRDefault="00DA5F52">
            <w:pPr>
              <w:pStyle w:val="TableParagraph"/>
              <w:ind w:left="0"/>
              <w:rPr>
                <w:rFonts w:ascii="Times New Roman"/>
              </w:rPr>
            </w:pPr>
            <w:r w:rsidRPr="00567120">
              <w:rPr>
                <w:rFonts w:cstheme="minorHAnsi"/>
                <w:b/>
                <w:bCs/>
                <w:i/>
                <w:iCs/>
                <w:lang w:eastAsia="en-GB" w:bidi="en-GB"/>
              </w:rPr>
              <w:t xml:space="preserve">Cleaning store </w:t>
            </w:r>
            <w:r>
              <w:rPr>
                <w:rFonts w:cstheme="minorHAnsi"/>
                <w:b/>
                <w:bCs/>
                <w:i/>
                <w:iCs/>
                <w:lang w:eastAsia="en-GB" w:bidi="en-GB"/>
              </w:rPr>
              <w:t xml:space="preserve">is always </w:t>
            </w:r>
            <w:r w:rsidRPr="00567120">
              <w:rPr>
                <w:rFonts w:cstheme="minorHAnsi"/>
                <w:b/>
                <w:bCs/>
                <w:i/>
                <w:iCs/>
                <w:lang w:eastAsia="en-GB" w:bidi="en-GB"/>
              </w:rPr>
              <w:t>kept</w:t>
            </w:r>
            <w:r>
              <w:rPr>
                <w:rFonts w:cstheme="minorHAnsi"/>
                <w:b/>
                <w:bCs/>
                <w:i/>
                <w:iCs/>
                <w:lang w:eastAsia="en-GB" w:bidi="en-GB"/>
              </w:rPr>
              <w:t xml:space="preserve"> locked.</w:t>
            </w:r>
          </w:p>
        </w:tc>
      </w:tr>
      <w:tr w:rsidR="009216D4" w14:paraId="490ADD7A" w14:textId="77777777" w:rsidTr="00D24DB1">
        <w:trPr>
          <w:trHeight w:val="1860"/>
        </w:trPr>
        <w:tc>
          <w:tcPr>
            <w:tcW w:w="2144" w:type="dxa"/>
          </w:tcPr>
          <w:p w14:paraId="557A34E2" w14:textId="77777777" w:rsidR="009216D4" w:rsidRDefault="00D0186D">
            <w:pPr>
              <w:pStyle w:val="TableParagraph"/>
              <w:ind w:right="1405"/>
            </w:pPr>
            <w:r>
              <w:t>Storage Rooms (furniture/equipment)</w:t>
            </w:r>
          </w:p>
        </w:tc>
        <w:tc>
          <w:tcPr>
            <w:tcW w:w="2268" w:type="dxa"/>
          </w:tcPr>
          <w:p w14:paraId="4C4BA143" w14:textId="77777777" w:rsidR="009216D4" w:rsidRDefault="00D0186D">
            <w:pPr>
              <w:pStyle w:val="TableParagraph"/>
              <w:ind w:right="188"/>
            </w:pPr>
            <w:r>
              <w:t>Social distancing more difficult Door handles in use.</w:t>
            </w:r>
          </w:p>
          <w:p w14:paraId="0C76550B" w14:textId="77777777" w:rsidR="009216D4" w:rsidRDefault="00D0186D">
            <w:pPr>
              <w:pStyle w:val="TableParagraph"/>
              <w:ind w:right="558"/>
            </w:pPr>
            <w:r>
              <w:t>Equipment needing to be moved not normally in use</w:t>
            </w:r>
          </w:p>
        </w:tc>
        <w:tc>
          <w:tcPr>
            <w:tcW w:w="3969" w:type="dxa"/>
          </w:tcPr>
          <w:p w14:paraId="32A94856" w14:textId="77777777" w:rsidR="009216D4" w:rsidRDefault="00D0186D">
            <w:pPr>
              <w:pStyle w:val="TableParagraph"/>
              <w:ind w:left="115" w:right="311"/>
              <w:rPr>
                <w:b/>
              </w:rPr>
            </w:pPr>
            <w:r>
              <w:rPr>
                <w:b/>
                <w:color w:val="C00000"/>
              </w:rPr>
              <w:t>Decide whether hall cleaner cleans or hirer to clean equipment required before use. Hirer to control accessing and stowing</w:t>
            </w:r>
          </w:p>
          <w:p w14:paraId="2348CDB5" w14:textId="77777777" w:rsidR="009216D4" w:rsidRDefault="00D0186D">
            <w:pPr>
              <w:pStyle w:val="TableParagraph"/>
              <w:spacing w:before="17" w:line="220" w:lineRule="auto"/>
              <w:ind w:left="115" w:right="692"/>
              <w:rPr>
                <w:b/>
              </w:rPr>
            </w:pPr>
            <w:r>
              <w:rPr>
                <w:b/>
                <w:color w:val="C00000"/>
              </w:rPr>
              <w:t>equipment to encourage social distancing.</w:t>
            </w:r>
          </w:p>
        </w:tc>
        <w:tc>
          <w:tcPr>
            <w:tcW w:w="5573" w:type="dxa"/>
          </w:tcPr>
          <w:p w14:paraId="2B07BEF2" w14:textId="2D418CC9" w:rsidR="00DA5F52" w:rsidRDefault="00DA5F52" w:rsidP="00DA5F52">
            <w:pPr>
              <w:ind w:left="107" w:right="221"/>
              <w:rPr>
                <w:rFonts w:cstheme="minorHAnsi"/>
                <w:b/>
                <w:bCs/>
                <w:i/>
                <w:iCs/>
                <w:lang w:eastAsia="en-GB" w:bidi="en-GB"/>
              </w:rPr>
            </w:pPr>
            <w:r>
              <w:rPr>
                <w:rFonts w:cstheme="minorHAnsi"/>
                <w:b/>
                <w:bCs/>
                <w:i/>
                <w:iCs/>
                <w:lang w:eastAsia="en-GB" w:bidi="en-GB"/>
              </w:rPr>
              <w:t xml:space="preserve">The hall is thoroughly cleaned </w:t>
            </w:r>
            <w:r w:rsidR="00104262">
              <w:rPr>
                <w:rFonts w:cstheme="minorHAnsi"/>
                <w:b/>
                <w:bCs/>
                <w:i/>
                <w:iCs/>
                <w:lang w:eastAsia="en-GB" w:bidi="en-GB"/>
              </w:rPr>
              <w:t xml:space="preserve">regularly </w:t>
            </w:r>
            <w:r>
              <w:rPr>
                <w:rFonts w:cstheme="minorHAnsi"/>
                <w:b/>
                <w:bCs/>
                <w:i/>
                <w:iCs/>
                <w:lang w:eastAsia="en-GB" w:bidi="en-GB"/>
              </w:rPr>
              <w:t>by the cleaner employed by the hall</w:t>
            </w:r>
            <w:r w:rsidR="00E94724">
              <w:rPr>
                <w:rFonts w:cstheme="minorHAnsi"/>
                <w:b/>
                <w:bCs/>
                <w:i/>
                <w:iCs/>
                <w:lang w:eastAsia="en-GB" w:bidi="en-GB"/>
              </w:rPr>
              <w:t>.</w:t>
            </w:r>
          </w:p>
          <w:p w14:paraId="41B9D3D7" w14:textId="1F5E0716" w:rsidR="00DA5F52" w:rsidRDefault="00DA5F52" w:rsidP="00DA5F52">
            <w:pPr>
              <w:ind w:left="107" w:right="221"/>
              <w:rPr>
                <w:rFonts w:cstheme="minorHAnsi"/>
                <w:b/>
                <w:bCs/>
                <w:i/>
                <w:iCs/>
                <w:lang w:eastAsia="en-GB" w:bidi="en-GB"/>
              </w:rPr>
            </w:pPr>
            <w:r>
              <w:rPr>
                <w:rFonts w:cstheme="minorHAnsi"/>
                <w:b/>
                <w:bCs/>
                <w:i/>
                <w:iCs/>
                <w:lang w:eastAsia="en-GB" w:bidi="en-GB"/>
              </w:rPr>
              <w:t>The hirer should clean all equipment used before and after used.</w:t>
            </w:r>
          </w:p>
          <w:p w14:paraId="516CFCB9" w14:textId="772E8A98" w:rsidR="00DA5F52" w:rsidRPr="00567120" w:rsidRDefault="00DA5F52" w:rsidP="00DA5F52">
            <w:pPr>
              <w:ind w:left="107" w:right="221"/>
              <w:rPr>
                <w:rFonts w:cstheme="minorHAnsi"/>
                <w:b/>
                <w:bCs/>
                <w:i/>
                <w:iCs/>
                <w:lang w:eastAsia="en-GB" w:bidi="en-GB"/>
              </w:rPr>
            </w:pPr>
            <w:r w:rsidRPr="00567120">
              <w:rPr>
                <w:rFonts w:cstheme="minorHAnsi"/>
                <w:b/>
                <w:bCs/>
                <w:i/>
                <w:iCs/>
                <w:lang w:eastAsia="en-GB" w:bidi="en-GB"/>
              </w:rPr>
              <w:t xml:space="preserve">Equipment </w:t>
            </w:r>
            <w:r>
              <w:rPr>
                <w:rFonts w:cstheme="minorHAnsi"/>
                <w:b/>
                <w:bCs/>
                <w:i/>
                <w:iCs/>
                <w:lang w:eastAsia="en-GB" w:bidi="en-GB"/>
              </w:rPr>
              <w:t>s</w:t>
            </w:r>
            <w:r w:rsidRPr="00567120">
              <w:rPr>
                <w:rFonts w:cstheme="minorHAnsi"/>
                <w:b/>
                <w:bCs/>
                <w:i/>
                <w:iCs/>
                <w:lang w:eastAsia="en-GB" w:bidi="en-GB"/>
              </w:rPr>
              <w:t>tore</w:t>
            </w:r>
            <w:r>
              <w:rPr>
                <w:rFonts w:cstheme="minorHAnsi"/>
                <w:b/>
                <w:bCs/>
                <w:i/>
                <w:iCs/>
                <w:lang w:eastAsia="en-GB" w:bidi="en-GB"/>
              </w:rPr>
              <w:t xml:space="preserve"> should be accessed by 1 person at a time. This is clearly marked on the door. Gloves should be worn when handling equipment. Tables and metal parts of chairs should be wiped before use and before being stored.</w:t>
            </w:r>
          </w:p>
          <w:p w14:paraId="3B0850A7" w14:textId="6E29B761" w:rsidR="009216D4" w:rsidRDefault="009216D4">
            <w:pPr>
              <w:pStyle w:val="TableParagraph"/>
              <w:ind w:right="753"/>
            </w:pPr>
          </w:p>
        </w:tc>
      </w:tr>
      <w:tr w:rsidR="009216D4" w14:paraId="47DFB589" w14:textId="77777777" w:rsidTr="00CF3DA5">
        <w:trPr>
          <w:trHeight w:val="558"/>
        </w:trPr>
        <w:tc>
          <w:tcPr>
            <w:tcW w:w="2144" w:type="dxa"/>
          </w:tcPr>
          <w:p w14:paraId="40DF5DBF" w14:textId="77777777" w:rsidR="009216D4" w:rsidRDefault="00D0186D">
            <w:pPr>
              <w:pStyle w:val="TableParagraph"/>
              <w:spacing w:line="256" w:lineRule="exact"/>
            </w:pPr>
            <w:r>
              <w:t>Indoor Toilets</w:t>
            </w:r>
          </w:p>
        </w:tc>
        <w:tc>
          <w:tcPr>
            <w:tcW w:w="2268" w:type="dxa"/>
          </w:tcPr>
          <w:p w14:paraId="541C4CB7" w14:textId="77777777" w:rsidR="009216D4" w:rsidRDefault="00D0186D">
            <w:pPr>
              <w:pStyle w:val="TableParagraph"/>
              <w:ind w:right="374"/>
            </w:pPr>
            <w:r>
              <w:t>Social distancing difficult. Surfaces in frequent use = door handles, light switches, basins, toilet handles, seats etc.</w:t>
            </w:r>
          </w:p>
          <w:p w14:paraId="5CB7EAA3" w14:textId="77777777" w:rsidR="009216D4" w:rsidRDefault="00D0186D">
            <w:pPr>
              <w:pStyle w:val="TableParagraph"/>
              <w:ind w:right="640"/>
            </w:pPr>
            <w:r>
              <w:t>Baby changing and vanity surfaces, mirrors.</w:t>
            </w:r>
          </w:p>
        </w:tc>
        <w:tc>
          <w:tcPr>
            <w:tcW w:w="3969" w:type="dxa"/>
          </w:tcPr>
          <w:p w14:paraId="16B1471C" w14:textId="77777777" w:rsidR="009216D4" w:rsidRDefault="00D0186D">
            <w:pPr>
              <w:pStyle w:val="TableParagraph"/>
              <w:ind w:left="115" w:right="179"/>
              <w:rPr>
                <w:b/>
              </w:rPr>
            </w:pPr>
            <w:r>
              <w:rPr>
                <w:b/>
                <w:color w:val="C00000"/>
              </w:rPr>
              <w:t>Hirer to control numbers accessing toilets at one time, with attention to more vulnerable users.</w:t>
            </w:r>
          </w:p>
          <w:p w14:paraId="2A01B31F" w14:textId="77777777" w:rsidR="009216D4" w:rsidRDefault="00D0186D">
            <w:pPr>
              <w:pStyle w:val="TableParagraph"/>
              <w:ind w:left="115" w:right="177"/>
              <w:rPr>
                <w:b/>
              </w:rPr>
            </w:pPr>
            <w:r>
              <w:rPr>
                <w:b/>
                <w:color w:val="C00000"/>
              </w:rPr>
              <w:t xml:space="preserve">Hirer to clean all surfaces </w:t>
            </w:r>
            <w:proofErr w:type="spellStart"/>
            <w:r>
              <w:rPr>
                <w:b/>
                <w:color w:val="C00000"/>
              </w:rPr>
              <w:t>etc</w:t>
            </w:r>
            <w:proofErr w:type="spellEnd"/>
            <w:r>
              <w:rPr>
                <w:b/>
                <w:color w:val="C00000"/>
              </w:rPr>
              <w:t xml:space="preserve"> before public arrive unless staff have precleaned out of hours.</w:t>
            </w:r>
          </w:p>
          <w:p w14:paraId="1E417DB6" w14:textId="0768158A" w:rsidR="009216D4" w:rsidRDefault="009216D4">
            <w:pPr>
              <w:pStyle w:val="TableParagraph"/>
              <w:spacing w:before="7" w:line="232" w:lineRule="auto"/>
              <w:ind w:left="115" w:right="548"/>
              <w:rPr>
                <w:b/>
              </w:rPr>
            </w:pPr>
          </w:p>
        </w:tc>
        <w:tc>
          <w:tcPr>
            <w:tcW w:w="5573" w:type="dxa"/>
          </w:tcPr>
          <w:p w14:paraId="3DFA45DE" w14:textId="3A5DF5F2" w:rsidR="00CF3DA5" w:rsidRDefault="001722D8" w:rsidP="00CF3DA5">
            <w:pPr>
              <w:ind w:left="107" w:right="221"/>
              <w:rPr>
                <w:rFonts w:cstheme="minorHAnsi"/>
                <w:b/>
                <w:bCs/>
                <w:i/>
                <w:iCs/>
                <w:lang w:eastAsia="en-GB" w:bidi="en-GB"/>
              </w:rPr>
            </w:pPr>
            <w:r>
              <w:rPr>
                <w:rFonts w:cstheme="minorHAnsi"/>
                <w:b/>
                <w:bCs/>
                <w:i/>
                <w:iCs/>
                <w:lang w:eastAsia="en-GB" w:bidi="en-GB"/>
              </w:rPr>
              <w:t xml:space="preserve">Regular </w:t>
            </w:r>
            <w:r w:rsidR="00CF3DA5" w:rsidRPr="00567120">
              <w:rPr>
                <w:rFonts w:cstheme="minorHAnsi"/>
                <w:b/>
                <w:bCs/>
                <w:i/>
                <w:iCs/>
                <w:lang w:eastAsia="en-GB" w:bidi="en-GB"/>
              </w:rPr>
              <w:t xml:space="preserve">cleaning </w:t>
            </w:r>
            <w:r w:rsidR="00CF3DA5">
              <w:rPr>
                <w:rFonts w:cstheme="minorHAnsi"/>
                <w:b/>
                <w:bCs/>
                <w:i/>
                <w:iCs/>
                <w:lang w:eastAsia="en-GB" w:bidi="en-GB"/>
              </w:rPr>
              <w:t xml:space="preserve">by the cleaner employed by the hall </w:t>
            </w:r>
            <w:r w:rsidR="00CF3DA5" w:rsidRPr="00567120">
              <w:rPr>
                <w:rFonts w:cstheme="minorHAnsi"/>
                <w:b/>
                <w:bCs/>
                <w:i/>
                <w:iCs/>
                <w:lang w:eastAsia="en-GB" w:bidi="en-GB"/>
              </w:rPr>
              <w:t>ensure</w:t>
            </w:r>
            <w:r w:rsidR="00CF3DA5">
              <w:rPr>
                <w:rFonts w:cstheme="minorHAnsi"/>
                <w:b/>
                <w:bCs/>
                <w:i/>
                <w:iCs/>
                <w:lang w:eastAsia="en-GB" w:bidi="en-GB"/>
              </w:rPr>
              <w:t>s</w:t>
            </w:r>
            <w:r w:rsidR="00CF3DA5" w:rsidRPr="00567120">
              <w:rPr>
                <w:rFonts w:cstheme="minorHAnsi"/>
                <w:b/>
                <w:bCs/>
                <w:i/>
                <w:iCs/>
                <w:lang w:eastAsia="en-GB" w:bidi="en-GB"/>
              </w:rPr>
              <w:t xml:space="preserve"> </w:t>
            </w:r>
            <w:r w:rsidR="00CF3DA5">
              <w:rPr>
                <w:rFonts w:cstheme="minorHAnsi"/>
                <w:b/>
                <w:bCs/>
                <w:i/>
                <w:iCs/>
                <w:lang w:eastAsia="en-GB" w:bidi="en-GB"/>
              </w:rPr>
              <w:t xml:space="preserve">soap, paper towels, toilet paper are replenished. Cleaning staff </w:t>
            </w:r>
            <w:r>
              <w:rPr>
                <w:rFonts w:cstheme="minorHAnsi"/>
                <w:b/>
                <w:bCs/>
                <w:i/>
                <w:iCs/>
                <w:lang w:eastAsia="en-GB" w:bidi="en-GB"/>
              </w:rPr>
              <w:t xml:space="preserve">are </w:t>
            </w:r>
            <w:r w:rsidR="00CF3DA5">
              <w:rPr>
                <w:rFonts w:cstheme="minorHAnsi"/>
                <w:b/>
                <w:bCs/>
                <w:i/>
                <w:iCs/>
                <w:lang w:eastAsia="en-GB" w:bidi="en-GB"/>
              </w:rPr>
              <w:t>responsible for re-ordering stock.</w:t>
            </w:r>
          </w:p>
          <w:p w14:paraId="4557242C" w14:textId="40164242" w:rsidR="00CF3DA5" w:rsidRDefault="00CF3DA5" w:rsidP="00CF3DA5">
            <w:pPr>
              <w:ind w:left="107" w:right="221"/>
              <w:rPr>
                <w:rFonts w:cstheme="minorHAnsi"/>
                <w:b/>
                <w:bCs/>
                <w:i/>
                <w:iCs/>
                <w:lang w:eastAsia="en-GB" w:bidi="en-GB"/>
              </w:rPr>
            </w:pPr>
            <w:r>
              <w:rPr>
                <w:rFonts w:cstheme="minorHAnsi"/>
                <w:b/>
                <w:bCs/>
                <w:i/>
                <w:iCs/>
                <w:lang w:eastAsia="en-GB" w:bidi="en-GB"/>
              </w:rPr>
              <w:t>Hirers to clean door handles, light switches, toilet handles and seats before and after use.</w:t>
            </w:r>
            <w:r w:rsidR="00855688">
              <w:rPr>
                <w:rFonts w:cstheme="minorHAnsi"/>
                <w:b/>
                <w:bCs/>
                <w:i/>
                <w:iCs/>
                <w:lang w:eastAsia="en-GB" w:bidi="en-GB"/>
              </w:rPr>
              <w:t xml:space="preserve"> There is a cleaning record sheet pinned to the notice board in the hall which </w:t>
            </w:r>
            <w:r w:rsidR="00855688" w:rsidRPr="00855688">
              <w:rPr>
                <w:rFonts w:cstheme="minorHAnsi"/>
                <w:b/>
                <w:bCs/>
                <w:i/>
                <w:iCs/>
                <w:u w:val="single"/>
                <w:lang w:eastAsia="en-GB" w:bidi="en-GB"/>
              </w:rPr>
              <w:t>must</w:t>
            </w:r>
            <w:r w:rsidR="00855688">
              <w:rPr>
                <w:rFonts w:cstheme="minorHAnsi"/>
                <w:b/>
                <w:bCs/>
                <w:i/>
                <w:iCs/>
                <w:lang w:eastAsia="en-GB" w:bidi="en-GB"/>
              </w:rPr>
              <w:t xml:space="preserve"> be filled in and signed by the hirer at the end of every session.</w:t>
            </w:r>
          </w:p>
          <w:p w14:paraId="4B66DCC9" w14:textId="77777777" w:rsidR="00CF3DA5" w:rsidRDefault="00CF3DA5" w:rsidP="00CF3DA5">
            <w:pPr>
              <w:ind w:left="107" w:right="221"/>
              <w:rPr>
                <w:rFonts w:cstheme="minorHAnsi"/>
                <w:b/>
                <w:bCs/>
                <w:i/>
                <w:iCs/>
                <w:lang w:eastAsia="en-GB" w:bidi="en-GB"/>
              </w:rPr>
            </w:pPr>
            <w:r>
              <w:rPr>
                <w:rFonts w:cstheme="minorHAnsi"/>
                <w:b/>
                <w:bCs/>
                <w:i/>
                <w:iCs/>
                <w:lang w:eastAsia="en-GB" w:bidi="en-GB"/>
              </w:rPr>
              <w:t xml:space="preserve">One way system will be followed through cloakroom to toilets and return through inner hall door. Entrances are clearly marked. Space discs are placed on the floor for social distancing and arrows facilitate flow. </w:t>
            </w:r>
          </w:p>
          <w:p w14:paraId="3B13939C" w14:textId="5FB20496" w:rsidR="00CF3DA5" w:rsidRDefault="00CF3DA5" w:rsidP="00CF3DA5">
            <w:pPr>
              <w:ind w:left="107" w:right="221"/>
              <w:rPr>
                <w:rFonts w:cstheme="minorHAnsi"/>
                <w:b/>
                <w:bCs/>
                <w:i/>
                <w:iCs/>
                <w:lang w:eastAsia="en-GB" w:bidi="en-GB"/>
              </w:rPr>
            </w:pPr>
            <w:r>
              <w:rPr>
                <w:rFonts w:cstheme="minorHAnsi"/>
                <w:b/>
                <w:bCs/>
                <w:i/>
                <w:iCs/>
                <w:lang w:eastAsia="en-GB" w:bidi="en-GB"/>
              </w:rPr>
              <w:t>Door handles and all other used areas should be cleaned every hour.</w:t>
            </w:r>
          </w:p>
          <w:p w14:paraId="5180739A" w14:textId="1C0AC212" w:rsidR="009216D4" w:rsidRPr="00C84BC2" w:rsidRDefault="00CF3DA5" w:rsidP="00C84BC2">
            <w:pPr>
              <w:ind w:left="107" w:right="221"/>
              <w:rPr>
                <w:rFonts w:cstheme="minorHAnsi"/>
                <w:b/>
                <w:bCs/>
                <w:i/>
                <w:iCs/>
                <w:lang w:eastAsia="en-GB" w:bidi="en-GB"/>
              </w:rPr>
            </w:pPr>
            <w:r>
              <w:rPr>
                <w:rFonts w:cstheme="minorHAnsi"/>
                <w:b/>
                <w:bCs/>
                <w:i/>
                <w:iCs/>
                <w:lang w:eastAsia="en-GB" w:bidi="en-GB"/>
              </w:rPr>
              <w:lastRenderedPageBreak/>
              <w:t>Posters encouraging hand washing are placed inside toilets.</w:t>
            </w:r>
          </w:p>
        </w:tc>
      </w:tr>
    </w:tbl>
    <w:p w14:paraId="6C441365" w14:textId="77777777" w:rsidR="009216D4" w:rsidRDefault="009216D4">
      <w:pPr>
        <w:sectPr w:rsidR="009216D4">
          <w:pgSz w:w="16850" w:h="11920" w:orient="landscape"/>
          <w:pgMar w:top="1520" w:right="1320" w:bottom="1140" w:left="1340" w:header="564" w:footer="954" w:gutter="0"/>
          <w:cols w:space="720"/>
        </w:sectPr>
      </w:pPr>
    </w:p>
    <w:p w14:paraId="0AA9069A" w14:textId="77777777" w:rsidR="009216D4" w:rsidRDefault="009216D4">
      <w:pPr>
        <w:pStyle w:val="BodyText"/>
        <w:rPr>
          <w:b/>
          <w:sz w:val="20"/>
        </w:rPr>
      </w:pPr>
    </w:p>
    <w:p w14:paraId="116EEDA2" w14:textId="77777777" w:rsidR="009216D4" w:rsidRDefault="009216D4">
      <w:pPr>
        <w:pStyle w:val="BodyText"/>
        <w:rPr>
          <w:b/>
          <w:sz w:val="20"/>
        </w:rPr>
      </w:pPr>
    </w:p>
    <w:p w14:paraId="679F0F5B" w14:textId="77777777" w:rsidR="009216D4" w:rsidRDefault="009216D4">
      <w:pPr>
        <w:pStyle w:val="BodyText"/>
        <w:rPr>
          <w:b/>
          <w:sz w:val="20"/>
        </w:rPr>
      </w:pPr>
    </w:p>
    <w:p w14:paraId="5C1CF60A" w14:textId="77777777" w:rsidR="009216D4" w:rsidRDefault="009216D4">
      <w:pPr>
        <w:pStyle w:val="BodyText"/>
        <w:rPr>
          <w:b/>
          <w:sz w:val="26"/>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19"/>
        <w:gridCol w:w="2693"/>
        <w:gridCol w:w="4395"/>
        <w:gridCol w:w="5147"/>
      </w:tblGrid>
      <w:tr w:rsidR="009216D4" w14:paraId="04B4E260" w14:textId="77777777" w:rsidTr="004A3986">
        <w:trPr>
          <w:trHeight w:val="803"/>
        </w:trPr>
        <w:tc>
          <w:tcPr>
            <w:tcW w:w="1719" w:type="dxa"/>
          </w:tcPr>
          <w:p w14:paraId="5E17D19F" w14:textId="77777777" w:rsidR="009216D4" w:rsidRDefault="00D0186D">
            <w:pPr>
              <w:pStyle w:val="TableParagraph"/>
            </w:pPr>
            <w:r>
              <w:t>Boiler Room</w:t>
            </w:r>
          </w:p>
        </w:tc>
        <w:tc>
          <w:tcPr>
            <w:tcW w:w="2693" w:type="dxa"/>
          </w:tcPr>
          <w:p w14:paraId="52D1A17E" w14:textId="77777777" w:rsidR="009216D4" w:rsidRDefault="00D0186D">
            <w:pPr>
              <w:pStyle w:val="TableParagraph"/>
              <w:ind w:right="307"/>
            </w:pPr>
            <w:r>
              <w:t>Door handle, light switch Social distancing not possible</w:t>
            </w:r>
          </w:p>
        </w:tc>
        <w:tc>
          <w:tcPr>
            <w:tcW w:w="4395" w:type="dxa"/>
          </w:tcPr>
          <w:p w14:paraId="4F2D4BB8" w14:textId="77777777" w:rsidR="009216D4" w:rsidRDefault="00D0186D">
            <w:pPr>
              <w:pStyle w:val="TableParagraph"/>
              <w:ind w:left="115"/>
              <w:rPr>
                <w:b/>
              </w:rPr>
            </w:pPr>
            <w:r>
              <w:rPr>
                <w:b/>
                <w:color w:val="6EAC46"/>
              </w:rPr>
              <w:t>Public access unlikely.</w:t>
            </w:r>
          </w:p>
          <w:p w14:paraId="17BEAFBB" w14:textId="77777777" w:rsidR="009216D4" w:rsidRDefault="00D0186D">
            <w:pPr>
              <w:pStyle w:val="TableParagraph"/>
              <w:spacing w:before="10" w:line="264" w:lineRule="exact"/>
              <w:ind w:left="115" w:right="308"/>
              <w:rPr>
                <w:b/>
              </w:rPr>
            </w:pPr>
            <w:r>
              <w:rPr>
                <w:b/>
                <w:color w:val="6EAC46"/>
              </w:rPr>
              <w:t>Cleaner to decide frequency of cleaning.</w:t>
            </w:r>
          </w:p>
        </w:tc>
        <w:tc>
          <w:tcPr>
            <w:tcW w:w="5147" w:type="dxa"/>
          </w:tcPr>
          <w:p w14:paraId="5C3A7715" w14:textId="332C3497" w:rsidR="004A3986" w:rsidRDefault="004A3986" w:rsidP="004A3986">
            <w:pPr>
              <w:ind w:left="107" w:right="221"/>
              <w:rPr>
                <w:rFonts w:cstheme="minorHAnsi"/>
                <w:b/>
                <w:bCs/>
                <w:i/>
                <w:iCs/>
                <w:lang w:eastAsia="en-GB" w:bidi="en-GB"/>
              </w:rPr>
            </w:pPr>
            <w:r w:rsidRPr="006D6836">
              <w:rPr>
                <w:rFonts w:cstheme="minorHAnsi"/>
                <w:b/>
                <w:bCs/>
                <w:i/>
                <w:iCs/>
                <w:lang w:eastAsia="en-GB" w:bidi="en-GB"/>
              </w:rPr>
              <w:t xml:space="preserve">Not applicable as boiler </w:t>
            </w:r>
            <w:r>
              <w:rPr>
                <w:rFonts w:cstheme="minorHAnsi"/>
                <w:b/>
                <w:bCs/>
                <w:i/>
                <w:iCs/>
                <w:lang w:eastAsia="en-GB" w:bidi="en-GB"/>
              </w:rPr>
              <w:t xml:space="preserve">is </w:t>
            </w:r>
            <w:r w:rsidRPr="006D6836">
              <w:rPr>
                <w:rFonts w:cstheme="minorHAnsi"/>
                <w:b/>
                <w:bCs/>
                <w:i/>
                <w:iCs/>
                <w:lang w:eastAsia="en-GB" w:bidi="en-GB"/>
              </w:rPr>
              <w:t>in</w:t>
            </w:r>
            <w:r>
              <w:rPr>
                <w:rFonts w:cstheme="minorHAnsi"/>
                <w:b/>
                <w:bCs/>
                <w:i/>
                <w:iCs/>
                <w:lang w:eastAsia="en-GB" w:bidi="en-GB"/>
              </w:rPr>
              <w:t xml:space="preserve"> the</w:t>
            </w:r>
            <w:r w:rsidRPr="006D6836">
              <w:rPr>
                <w:rFonts w:cstheme="minorHAnsi"/>
                <w:b/>
                <w:bCs/>
                <w:i/>
                <w:iCs/>
                <w:lang w:eastAsia="en-GB" w:bidi="en-GB"/>
              </w:rPr>
              <w:t xml:space="preserve"> equipment room and </w:t>
            </w:r>
            <w:r>
              <w:rPr>
                <w:rFonts w:cstheme="minorHAnsi"/>
                <w:b/>
                <w:bCs/>
                <w:i/>
                <w:iCs/>
                <w:lang w:eastAsia="en-GB" w:bidi="en-GB"/>
              </w:rPr>
              <w:t>must</w:t>
            </w:r>
            <w:r w:rsidRPr="006D6836">
              <w:rPr>
                <w:rFonts w:cstheme="minorHAnsi"/>
                <w:b/>
                <w:bCs/>
                <w:i/>
                <w:iCs/>
                <w:lang w:eastAsia="en-GB" w:bidi="en-GB"/>
              </w:rPr>
              <w:t xml:space="preserve"> not be touched by users.</w:t>
            </w:r>
            <w:r>
              <w:rPr>
                <w:rFonts w:cstheme="minorHAnsi"/>
                <w:b/>
                <w:bCs/>
                <w:i/>
                <w:iCs/>
                <w:lang w:eastAsia="en-GB" w:bidi="en-GB"/>
              </w:rPr>
              <w:t xml:space="preserve"> </w:t>
            </w:r>
          </w:p>
          <w:p w14:paraId="09686344" w14:textId="1E7819B6" w:rsidR="009216D4" w:rsidRDefault="004A3986" w:rsidP="004A3986">
            <w:pPr>
              <w:pStyle w:val="TableParagraph"/>
              <w:ind w:left="0"/>
              <w:rPr>
                <w:rFonts w:ascii="Times New Roman"/>
              </w:rPr>
            </w:pPr>
            <w:r>
              <w:rPr>
                <w:rFonts w:cstheme="minorHAnsi"/>
                <w:b/>
                <w:bCs/>
                <w:i/>
                <w:iCs/>
                <w:lang w:eastAsia="en-GB" w:bidi="en-GB"/>
              </w:rPr>
              <w:t xml:space="preserve">There is a notice on the boiler to this effect. </w:t>
            </w:r>
          </w:p>
        </w:tc>
      </w:tr>
      <w:tr w:rsidR="009216D4" w14:paraId="648B98F2" w14:textId="77777777" w:rsidTr="004A3986">
        <w:trPr>
          <w:trHeight w:val="1593"/>
        </w:trPr>
        <w:tc>
          <w:tcPr>
            <w:tcW w:w="1719" w:type="dxa"/>
          </w:tcPr>
          <w:p w14:paraId="2A5D38F8" w14:textId="77777777" w:rsidR="009216D4" w:rsidRDefault="00D0186D">
            <w:pPr>
              <w:pStyle w:val="TableParagraph"/>
              <w:spacing w:line="252" w:lineRule="exact"/>
            </w:pPr>
            <w:r>
              <w:t>Stage</w:t>
            </w:r>
          </w:p>
        </w:tc>
        <w:tc>
          <w:tcPr>
            <w:tcW w:w="2693" w:type="dxa"/>
          </w:tcPr>
          <w:p w14:paraId="555F4F7E" w14:textId="77777777" w:rsidR="009216D4" w:rsidRDefault="00D0186D">
            <w:pPr>
              <w:pStyle w:val="TableParagraph"/>
              <w:spacing w:line="252" w:lineRule="exact"/>
            </w:pPr>
            <w:r>
              <w:t>Curtains</w:t>
            </w:r>
          </w:p>
          <w:p w14:paraId="447986F7" w14:textId="77777777" w:rsidR="009216D4" w:rsidRDefault="00D0186D">
            <w:pPr>
              <w:pStyle w:val="TableParagraph"/>
              <w:spacing w:before="1" w:line="265" w:lineRule="exact"/>
            </w:pPr>
            <w:r>
              <w:t>Social distancing</w:t>
            </w:r>
          </w:p>
          <w:p w14:paraId="053B84AE" w14:textId="77777777" w:rsidR="009216D4" w:rsidRDefault="00D0186D">
            <w:pPr>
              <w:pStyle w:val="TableParagraph"/>
              <w:spacing w:line="265" w:lineRule="exact"/>
            </w:pPr>
            <w:r>
              <w:t>Lighting and sound controls</w:t>
            </w:r>
          </w:p>
        </w:tc>
        <w:tc>
          <w:tcPr>
            <w:tcW w:w="4395" w:type="dxa"/>
          </w:tcPr>
          <w:p w14:paraId="575DBD9C" w14:textId="77777777" w:rsidR="009216D4" w:rsidRDefault="00D0186D">
            <w:pPr>
              <w:pStyle w:val="TableParagraph"/>
              <w:ind w:left="115" w:right="326"/>
              <w:rPr>
                <w:b/>
              </w:rPr>
            </w:pPr>
            <w:r>
              <w:rPr>
                <w:b/>
                <w:color w:val="EB7B2F"/>
              </w:rPr>
              <w:t xml:space="preserve">Consider tying </w:t>
            </w:r>
            <w:proofErr w:type="gramStart"/>
            <w:r>
              <w:rPr>
                <w:b/>
                <w:color w:val="EB7B2F"/>
              </w:rPr>
              <w:t>back stage</w:t>
            </w:r>
            <w:proofErr w:type="gramEnd"/>
            <w:r>
              <w:rPr>
                <w:b/>
                <w:color w:val="EB7B2F"/>
              </w:rPr>
              <w:t xml:space="preserve"> curtains (or removal) out of reach if hirers are likely to touch them.</w:t>
            </w:r>
          </w:p>
          <w:p w14:paraId="423FDE91" w14:textId="77777777" w:rsidR="009216D4" w:rsidRDefault="00D0186D">
            <w:pPr>
              <w:pStyle w:val="TableParagraph"/>
              <w:spacing w:before="7" w:line="266" w:lineRule="exact"/>
              <w:ind w:left="115" w:right="441"/>
              <w:rPr>
                <w:b/>
              </w:rPr>
            </w:pPr>
            <w:r>
              <w:rPr>
                <w:b/>
                <w:color w:val="EB7B2F"/>
              </w:rPr>
              <w:t>Hirer to control access and clean as required.</w:t>
            </w:r>
          </w:p>
        </w:tc>
        <w:tc>
          <w:tcPr>
            <w:tcW w:w="5147" w:type="dxa"/>
          </w:tcPr>
          <w:p w14:paraId="274A32CD" w14:textId="73F86962" w:rsidR="009216D4" w:rsidRDefault="004A3986">
            <w:pPr>
              <w:pStyle w:val="TableParagraph"/>
              <w:ind w:left="0"/>
              <w:rPr>
                <w:rFonts w:ascii="Times New Roman"/>
              </w:rPr>
            </w:pPr>
            <w:r w:rsidRPr="00CF773C">
              <w:rPr>
                <w:rFonts w:cstheme="minorHAnsi"/>
                <w:b/>
                <w:bCs/>
                <w:i/>
                <w:iCs/>
                <w:lang w:eastAsia="en-GB" w:bidi="en-GB"/>
              </w:rPr>
              <w:t>Stage curtains should not be touched by users. The stage area should not be accessed by users except for screen use.</w:t>
            </w:r>
            <w:r>
              <w:rPr>
                <w:rFonts w:cstheme="minorHAnsi"/>
                <w:b/>
                <w:bCs/>
                <w:i/>
                <w:iCs/>
                <w:lang w:eastAsia="en-GB" w:bidi="en-GB"/>
              </w:rPr>
              <w:t xml:space="preserve"> The stage is taped off.</w:t>
            </w:r>
          </w:p>
        </w:tc>
      </w:tr>
      <w:tr w:rsidR="009216D4" w14:paraId="2DC72328" w14:textId="77777777" w:rsidTr="004A3986">
        <w:trPr>
          <w:trHeight w:val="1315"/>
        </w:trPr>
        <w:tc>
          <w:tcPr>
            <w:tcW w:w="1719" w:type="dxa"/>
          </w:tcPr>
          <w:p w14:paraId="5A7757C6" w14:textId="77777777" w:rsidR="009216D4" w:rsidRDefault="00D0186D">
            <w:pPr>
              <w:pStyle w:val="TableParagraph"/>
              <w:spacing w:line="244" w:lineRule="exact"/>
            </w:pPr>
            <w:r>
              <w:t>Changing Rooms</w:t>
            </w:r>
          </w:p>
        </w:tc>
        <w:tc>
          <w:tcPr>
            <w:tcW w:w="2693" w:type="dxa"/>
          </w:tcPr>
          <w:p w14:paraId="2F6F3B4B" w14:textId="77777777" w:rsidR="009216D4" w:rsidRDefault="00D0186D">
            <w:pPr>
              <w:pStyle w:val="TableParagraph"/>
              <w:spacing w:line="241" w:lineRule="exact"/>
            </w:pPr>
            <w:r>
              <w:t>Outdoor toilets can be opened</w:t>
            </w:r>
          </w:p>
          <w:p w14:paraId="59428975" w14:textId="77777777" w:rsidR="009216D4" w:rsidRDefault="00D0186D">
            <w:pPr>
              <w:pStyle w:val="TableParagraph"/>
              <w:spacing w:line="262" w:lineRule="exact"/>
            </w:pPr>
            <w:r>
              <w:t>but it is not compulsory.</w:t>
            </w:r>
          </w:p>
        </w:tc>
        <w:tc>
          <w:tcPr>
            <w:tcW w:w="4395" w:type="dxa"/>
          </w:tcPr>
          <w:p w14:paraId="68A025D8" w14:textId="77777777" w:rsidR="009216D4" w:rsidRDefault="00D0186D">
            <w:pPr>
              <w:pStyle w:val="TableParagraph"/>
              <w:ind w:left="115" w:right="341"/>
              <w:rPr>
                <w:b/>
              </w:rPr>
            </w:pPr>
            <w:r>
              <w:rPr>
                <w:b/>
                <w:color w:val="FF0000"/>
              </w:rPr>
              <w:t>If opening changing rooms or outdoor toilets, establish frequency of cleaning and provide signage</w:t>
            </w:r>
          </w:p>
        </w:tc>
        <w:tc>
          <w:tcPr>
            <w:tcW w:w="5147" w:type="dxa"/>
          </w:tcPr>
          <w:p w14:paraId="62D8AF3A" w14:textId="081F2CE5" w:rsidR="009216D4" w:rsidRDefault="002C1AAA">
            <w:pPr>
              <w:pStyle w:val="TableParagraph"/>
              <w:spacing w:line="237" w:lineRule="auto"/>
              <w:ind w:left="3" w:right="224" w:firstLine="55"/>
            </w:pPr>
            <w:r w:rsidRPr="00CF773C">
              <w:rPr>
                <w:rFonts w:cstheme="minorHAnsi"/>
                <w:b/>
                <w:bCs/>
                <w:i/>
                <w:iCs/>
                <w:lang w:eastAsia="en-GB" w:bidi="en-GB"/>
              </w:rPr>
              <w:t>Not applicable</w:t>
            </w:r>
          </w:p>
        </w:tc>
      </w:tr>
      <w:tr w:rsidR="009216D4" w14:paraId="5949D123" w14:textId="77777777" w:rsidTr="00C84BC2">
        <w:trPr>
          <w:trHeight w:val="2443"/>
        </w:trPr>
        <w:tc>
          <w:tcPr>
            <w:tcW w:w="1719" w:type="dxa"/>
          </w:tcPr>
          <w:p w14:paraId="4B9C7C43" w14:textId="77777777" w:rsidR="009216D4" w:rsidRDefault="00D0186D">
            <w:pPr>
              <w:pStyle w:val="TableParagraph"/>
              <w:spacing w:line="252" w:lineRule="exact"/>
            </w:pPr>
            <w:r>
              <w:t>Events</w:t>
            </w:r>
          </w:p>
        </w:tc>
        <w:tc>
          <w:tcPr>
            <w:tcW w:w="2693" w:type="dxa"/>
          </w:tcPr>
          <w:p w14:paraId="4D580229" w14:textId="77777777" w:rsidR="009216D4" w:rsidRDefault="00D0186D">
            <w:pPr>
              <w:pStyle w:val="TableParagraph"/>
              <w:ind w:right="662"/>
            </w:pPr>
            <w:r>
              <w:t>Handling cash and tickets Too many people arrive</w:t>
            </w:r>
          </w:p>
        </w:tc>
        <w:tc>
          <w:tcPr>
            <w:tcW w:w="4395" w:type="dxa"/>
          </w:tcPr>
          <w:p w14:paraId="4457C758" w14:textId="77777777" w:rsidR="009216D4" w:rsidRDefault="00D0186D">
            <w:pPr>
              <w:pStyle w:val="TableParagraph"/>
              <w:ind w:left="115" w:right="155"/>
              <w:rPr>
                <w:b/>
              </w:rPr>
            </w:pPr>
            <w:proofErr w:type="spellStart"/>
            <w:r>
              <w:rPr>
                <w:b/>
                <w:color w:val="C00000"/>
              </w:rPr>
              <w:t>Organisers</w:t>
            </w:r>
            <w:proofErr w:type="spellEnd"/>
            <w:r>
              <w:rPr>
                <w:b/>
                <w:color w:val="C00000"/>
              </w:rPr>
              <w:t xml:space="preserve"> arrange online systems and cashless payments as far as possible. For performances seats to be limited, booked in advance, 2 seats between household groups.</w:t>
            </w:r>
          </w:p>
          <w:p w14:paraId="76875CBF" w14:textId="77777777" w:rsidR="009216D4" w:rsidRDefault="00D0186D">
            <w:pPr>
              <w:pStyle w:val="TableParagraph"/>
              <w:spacing w:line="237" w:lineRule="auto"/>
              <w:ind w:left="115" w:right="494"/>
              <w:rPr>
                <w:b/>
              </w:rPr>
            </w:pPr>
            <w:r>
              <w:rPr>
                <w:b/>
                <w:color w:val="E26C09"/>
              </w:rPr>
              <w:t>Cash payments/donations to be handled by one</w:t>
            </w:r>
          </w:p>
          <w:p w14:paraId="41FE0D2A" w14:textId="77777777" w:rsidR="009216D4" w:rsidRDefault="00D0186D">
            <w:pPr>
              <w:pStyle w:val="TableParagraph"/>
              <w:spacing w:line="255" w:lineRule="exact"/>
              <w:ind w:left="115"/>
              <w:rPr>
                <w:b/>
              </w:rPr>
            </w:pPr>
            <w:r>
              <w:rPr>
                <w:b/>
                <w:color w:val="E26C09"/>
              </w:rPr>
              <w:t>individual wearing gloves.</w:t>
            </w:r>
          </w:p>
        </w:tc>
        <w:tc>
          <w:tcPr>
            <w:tcW w:w="5147" w:type="dxa"/>
          </w:tcPr>
          <w:p w14:paraId="4A4BCED0" w14:textId="3482B2D3" w:rsidR="009216D4" w:rsidRDefault="002C1AAA">
            <w:pPr>
              <w:pStyle w:val="TableParagraph"/>
            </w:pPr>
            <w:r w:rsidRPr="00CF773C">
              <w:rPr>
                <w:rFonts w:cstheme="minorHAnsi"/>
                <w:b/>
                <w:bCs/>
                <w:i/>
                <w:iCs/>
                <w:lang w:eastAsia="en-GB" w:bidi="en-GB"/>
              </w:rPr>
              <w:t>Simple contactless pay point to be recommended to users. Where this is not used, persons handling cash should wear gloves.</w:t>
            </w:r>
          </w:p>
        </w:tc>
      </w:tr>
    </w:tbl>
    <w:p w14:paraId="7FE901CE" w14:textId="77777777" w:rsidR="009216D4" w:rsidRDefault="009216D4">
      <w:pPr>
        <w:sectPr w:rsidR="009216D4">
          <w:pgSz w:w="16850" w:h="11920" w:orient="landscape"/>
          <w:pgMar w:top="1520" w:right="1320" w:bottom="1140" w:left="1340" w:header="564" w:footer="954" w:gutter="0"/>
          <w:cols w:space="720"/>
        </w:sectPr>
      </w:pPr>
    </w:p>
    <w:p w14:paraId="28F730BA" w14:textId="77777777" w:rsidR="009216D4" w:rsidRDefault="009216D4">
      <w:pPr>
        <w:pStyle w:val="BodyText"/>
        <w:rPr>
          <w:b/>
          <w:sz w:val="20"/>
        </w:rPr>
      </w:pPr>
    </w:p>
    <w:p w14:paraId="2E1510D6" w14:textId="77777777" w:rsidR="009216D4" w:rsidRDefault="009216D4">
      <w:pPr>
        <w:pStyle w:val="BodyText"/>
        <w:spacing w:before="10"/>
        <w:rPr>
          <w:b/>
          <w:sz w:val="28"/>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19"/>
        <w:gridCol w:w="2693"/>
        <w:gridCol w:w="4395"/>
        <w:gridCol w:w="5147"/>
      </w:tblGrid>
      <w:tr w:rsidR="009216D4" w14:paraId="6DE9032B" w14:textId="77777777" w:rsidTr="00C84BC2">
        <w:trPr>
          <w:trHeight w:val="5311"/>
        </w:trPr>
        <w:tc>
          <w:tcPr>
            <w:tcW w:w="1719" w:type="dxa"/>
          </w:tcPr>
          <w:p w14:paraId="79339D3B" w14:textId="77777777" w:rsidR="009216D4" w:rsidRDefault="00D0186D">
            <w:pPr>
              <w:pStyle w:val="TableParagraph"/>
              <w:spacing w:line="235" w:lineRule="auto"/>
              <w:ind w:right="381"/>
            </w:pPr>
            <w:r>
              <w:t>Playground, Play equipment and Outdoor gym equipment</w:t>
            </w:r>
          </w:p>
        </w:tc>
        <w:tc>
          <w:tcPr>
            <w:tcW w:w="2693" w:type="dxa"/>
          </w:tcPr>
          <w:p w14:paraId="4C23E92D" w14:textId="77777777" w:rsidR="009216D4" w:rsidRDefault="00D0186D">
            <w:pPr>
              <w:pStyle w:val="TableParagraph"/>
              <w:ind w:right="834"/>
              <w:rPr>
                <w:b/>
              </w:rPr>
            </w:pPr>
            <w:r>
              <w:rPr>
                <w:b/>
                <w:color w:val="C00000"/>
              </w:rPr>
              <w:t>Covid-19 Risk Assessment required if re-opened.</w:t>
            </w:r>
          </w:p>
          <w:p w14:paraId="18B55039" w14:textId="77777777" w:rsidR="009216D4" w:rsidRDefault="00D0186D">
            <w:pPr>
              <w:pStyle w:val="TableParagraph"/>
              <w:ind w:right="945"/>
              <w:rPr>
                <w:b/>
              </w:rPr>
            </w:pPr>
            <w:r>
              <w:rPr>
                <w:b/>
                <w:color w:val="C00000"/>
              </w:rPr>
              <w:t>People at risk: clinically vulnerable children or adults, older relatives.</w:t>
            </w:r>
          </w:p>
          <w:p w14:paraId="7ED34B42" w14:textId="77777777" w:rsidR="009216D4" w:rsidRDefault="00D0186D">
            <w:pPr>
              <w:pStyle w:val="TableParagraph"/>
              <w:spacing w:before="2"/>
              <w:ind w:right="662"/>
            </w:pPr>
            <w:r>
              <w:t>If remain closed children have been/are likely to ignore notices/climb fences creating danger to themselves.</w:t>
            </w:r>
          </w:p>
          <w:p w14:paraId="0AFB17CB" w14:textId="77777777" w:rsidR="009216D4" w:rsidRDefault="00D0186D">
            <w:pPr>
              <w:pStyle w:val="TableParagraph"/>
              <w:ind w:right="670"/>
            </w:pPr>
            <w:r>
              <w:t>Unstaffed, therefore not possible to clean, enforce social distancing or cleaning by users or parents.</w:t>
            </w:r>
          </w:p>
          <w:p w14:paraId="5DCC811D" w14:textId="77777777" w:rsidR="009216D4" w:rsidRDefault="00D0186D">
            <w:pPr>
              <w:pStyle w:val="TableParagraph"/>
            </w:pPr>
            <w:r>
              <w:t>If unfenced, not</w:t>
            </w:r>
            <w:r>
              <w:rPr>
                <w:spacing w:val="-1"/>
              </w:rPr>
              <w:t xml:space="preserve"> </w:t>
            </w:r>
            <w:r>
              <w:t>possible</w:t>
            </w:r>
          </w:p>
          <w:p w14:paraId="0982227C" w14:textId="77777777" w:rsidR="009216D4" w:rsidRDefault="00D0186D">
            <w:pPr>
              <w:pStyle w:val="TableParagraph"/>
              <w:spacing w:before="9" w:line="264" w:lineRule="exact"/>
              <w:ind w:right="621"/>
            </w:pPr>
            <w:r>
              <w:t>to prevent access: Tape will be</w:t>
            </w:r>
            <w:r>
              <w:rPr>
                <w:spacing w:val="-15"/>
              </w:rPr>
              <w:t xml:space="preserve"> </w:t>
            </w:r>
            <w:r>
              <w:t>removed/ignored.</w:t>
            </w:r>
          </w:p>
        </w:tc>
        <w:tc>
          <w:tcPr>
            <w:tcW w:w="4395" w:type="dxa"/>
          </w:tcPr>
          <w:p w14:paraId="6071A691" w14:textId="77777777" w:rsidR="009216D4" w:rsidRDefault="00D0186D">
            <w:pPr>
              <w:pStyle w:val="TableParagraph"/>
              <w:ind w:left="115" w:right="285"/>
              <w:rPr>
                <w:b/>
              </w:rPr>
            </w:pPr>
            <w:r>
              <w:rPr>
                <w:b/>
                <w:color w:val="C00000"/>
              </w:rPr>
              <w:t>Sun and rain reduce the risk by reducing the period over which the virus remains active.</w:t>
            </w:r>
          </w:p>
          <w:p w14:paraId="030FF95F" w14:textId="77777777" w:rsidR="009216D4" w:rsidRDefault="00D0186D">
            <w:pPr>
              <w:pStyle w:val="TableParagraph"/>
              <w:spacing w:before="1"/>
              <w:ind w:left="115" w:right="831"/>
              <w:rPr>
                <w:b/>
              </w:rPr>
            </w:pPr>
            <w:r>
              <w:rPr>
                <w:b/>
                <w:color w:val="C00000"/>
              </w:rPr>
              <w:t xml:space="preserve">If re-opened mitigate through erecting advisory notices in accordance with Government guidance on re-opening Playgrounds. </w:t>
            </w:r>
            <w:r>
              <w:rPr>
                <w:b/>
                <w:color w:val="E26C09"/>
              </w:rPr>
              <w:t>See Government Guidance for managing playgrounds and outdoor gyms for other suggested measures.</w:t>
            </w:r>
          </w:p>
        </w:tc>
        <w:tc>
          <w:tcPr>
            <w:tcW w:w="5147" w:type="dxa"/>
          </w:tcPr>
          <w:p w14:paraId="7AEE0CD4" w14:textId="77777777" w:rsidR="002C1AAA" w:rsidRPr="00CF773C" w:rsidRDefault="002C1AAA" w:rsidP="002C1AAA">
            <w:pPr>
              <w:rPr>
                <w:rFonts w:cstheme="minorHAnsi"/>
                <w:b/>
                <w:bCs/>
                <w:i/>
                <w:iCs/>
                <w:lang w:eastAsia="en-GB" w:bidi="en-GB"/>
              </w:rPr>
            </w:pPr>
            <w:r w:rsidRPr="00CF773C">
              <w:rPr>
                <w:rFonts w:cstheme="minorHAnsi"/>
                <w:b/>
                <w:bCs/>
                <w:i/>
                <w:iCs/>
                <w:lang w:eastAsia="en-GB" w:bidi="en-GB"/>
              </w:rPr>
              <w:t>The hall</w:t>
            </w:r>
            <w:r>
              <w:rPr>
                <w:rFonts w:cstheme="minorHAnsi"/>
                <w:b/>
                <w:bCs/>
                <w:i/>
                <w:iCs/>
                <w:lang w:eastAsia="en-GB" w:bidi="en-GB"/>
              </w:rPr>
              <w:t xml:space="preserve"> does not provide and</w:t>
            </w:r>
            <w:r w:rsidRPr="00CF773C">
              <w:rPr>
                <w:rFonts w:cstheme="minorHAnsi"/>
                <w:b/>
                <w:bCs/>
                <w:i/>
                <w:iCs/>
                <w:lang w:eastAsia="en-GB" w:bidi="en-GB"/>
              </w:rPr>
              <w:t xml:space="preserve"> is not responsible for play equipment. Where users provide their own equipment, they should provide their own risk assessment.</w:t>
            </w:r>
          </w:p>
          <w:p w14:paraId="16DE6C2F" w14:textId="1D1CF4F5" w:rsidR="009216D4" w:rsidRDefault="009216D4">
            <w:pPr>
              <w:pStyle w:val="TableParagraph"/>
              <w:ind w:right="761"/>
            </w:pPr>
          </w:p>
        </w:tc>
      </w:tr>
    </w:tbl>
    <w:p w14:paraId="4482DCE5" w14:textId="6D006BF6" w:rsidR="00A0730A" w:rsidRDefault="00855688" w:rsidP="00A0730A">
      <w:pPr>
        <w:adjustRightInd w:val="0"/>
        <w:rPr>
          <w:rFonts w:eastAsia="Calibri"/>
          <w:b/>
          <w:bCs/>
        </w:rPr>
      </w:pPr>
      <w:r>
        <w:rPr>
          <w:b/>
          <w:bCs/>
          <w:i/>
          <w:iCs/>
        </w:rPr>
        <w:t>5.4.2021</w:t>
      </w:r>
    </w:p>
    <w:p w14:paraId="0966A0EE" w14:textId="77777777" w:rsidR="00A0730A" w:rsidRDefault="00A0730A" w:rsidP="00A0730A">
      <w:pPr>
        <w:adjustRightInd w:val="0"/>
        <w:rPr>
          <w:rFonts w:eastAsia="Calibri"/>
          <w:b/>
          <w:bCs/>
        </w:rPr>
      </w:pPr>
    </w:p>
    <w:p w14:paraId="32520EAF" w14:textId="77777777" w:rsidR="00A0730A" w:rsidRDefault="00A0730A" w:rsidP="00A0730A">
      <w:pPr>
        <w:adjustRightInd w:val="0"/>
        <w:rPr>
          <w:rFonts w:eastAsia="Calibri"/>
          <w:b/>
          <w:bCs/>
        </w:rPr>
      </w:pPr>
    </w:p>
    <w:p w14:paraId="64667EB2" w14:textId="77777777" w:rsidR="00A0730A" w:rsidRDefault="00A0730A" w:rsidP="00A0730A">
      <w:pPr>
        <w:adjustRightInd w:val="0"/>
        <w:rPr>
          <w:rFonts w:eastAsia="Calibri"/>
          <w:b/>
          <w:bCs/>
        </w:rPr>
      </w:pPr>
    </w:p>
    <w:p w14:paraId="6ADB6797" w14:textId="30EBE2BF" w:rsidR="00A0730A" w:rsidRPr="005E0124" w:rsidRDefault="00A0730A" w:rsidP="00A0730A">
      <w:pPr>
        <w:adjustRightInd w:val="0"/>
        <w:rPr>
          <w:rFonts w:eastAsia="Calibri"/>
          <w:b/>
          <w:bCs/>
        </w:rPr>
      </w:pPr>
      <w:r w:rsidRPr="005E0124">
        <w:rPr>
          <w:rFonts w:eastAsia="Calibri"/>
          <w:b/>
          <w:bCs/>
        </w:rPr>
        <w:t xml:space="preserve">The Social Contact rules (social interactions for groups)  </w:t>
      </w:r>
    </w:p>
    <w:p w14:paraId="7E220D1A" w14:textId="77777777" w:rsidR="00A0730A" w:rsidRPr="005E0124" w:rsidRDefault="00A0730A" w:rsidP="00A0730A">
      <w:pPr>
        <w:adjustRightInd w:val="0"/>
        <w:rPr>
          <w:rFonts w:eastAsia="Calibri"/>
          <w:b/>
          <w:bCs/>
        </w:rPr>
      </w:pPr>
    </w:p>
    <w:p w14:paraId="7B5DAB62" w14:textId="77777777" w:rsidR="00A0730A" w:rsidRPr="005E0124" w:rsidRDefault="00A0730A" w:rsidP="00A0730A">
      <w:pPr>
        <w:adjustRightInd w:val="0"/>
        <w:rPr>
          <w:rFonts w:eastAsia="Calibri"/>
          <w:b/>
          <w:bCs/>
        </w:rPr>
      </w:pPr>
      <w:r w:rsidRPr="005E0124">
        <w:rPr>
          <w:rFonts w:eastAsia="Calibri"/>
        </w:rPr>
        <w:t>These key points may help address misunderstandings</w:t>
      </w:r>
      <w:r w:rsidRPr="005E0124">
        <w:rPr>
          <w:rFonts w:eastAsia="Calibri"/>
          <w:b/>
          <w:bCs/>
        </w:rPr>
        <w:t>:</w:t>
      </w:r>
    </w:p>
    <w:p w14:paraId="5384C211" w14:textId="77777777" w:rsidR="00A0730A" w:rsidRPr="005E0124" w:rsidRDefault="00A0730A" w:rsidP="00A0730A">
      <w:pPr>
        <w:adjustRightInd w:val="0"/>
        <w:rPr>
          <w:rFonts w:eastAsia="Calibri"/>
        </w:rPr>
      </w:pPr>
    </w:p>
    <w:p w14:paraId="2715DC92" w14:textId="77777777" w:rsidR="00A0730A" w:rsidRPr="005E0124" w:rsidRDefault="00A0730A" w:rsidP="00A0730A">
      <w:pPr>
        <w:numPr>
          <w:ilvl w:val="0"/>
          <w:numId w:val="2"/>
        </w:numPr>
        <w:adjustRightInd w:val="0"/>
        <w:rPr>
          <w:rFonts w:eastAsia="Calibri"/>
        </w:rPr>
      </w:pPr>
      <w:r w:rsidRPr="005E0124">
        <w:rPr>
          <w:rFonts w:eastAsia="Calibri"/>
        </w:rPr>
        <w:t xml:space="preserve">The Public Health regulations permit most activities at community halls (see below for restrictions) and the Government Guidance for Community Facilities confirms they can take place in a Covid-19 secure hall within the hall’s own capacity limits. </w:t>
      </w:r>
    </w:p>
    <w:p w14:paraId="0CBB9114" w14:textId="77777777" w:rsidR="00A0730A" w:rsidRPr="005E0124" w:rsidRDefault="00A0730A" w:rsidP="00A0730A">
      <w:pPr>
        <w:numPr>
          <w:ilvl w:val="0"/>
          <w:numId w:val="2"/>
        </w:numPr>
        <w:adjustRightInd w:val="0"/>
        <w:rPr>
          <w:rFonts w:eastAsia="Calibri"/>
        </w:rPr>
      </w:pPr>
      <w:r w:rsidRPr="005E0124">
        <w:rPr>
          <w:rFonts w:eastAsia="Times New Roman"/>
        </w:rPr>
        <w:t>The aim is to contain risk of virus spread to small groups.</w:t>
      </w:r>
    </w:p>
    <w:p w14:paraId="12B95D0C" w14:textId="053D32D9" w:rsidR="00A0730A" w:rsidRPr="005E0124" w:rsidRDefault="00104262" w:rsidP="00A0730A">
      <w:pPr>
        <w:numPr>
          <w:ilvl w:val="0"/>
          <w:numId w:val="2"/>
        </w:numPr>
        <w:adjustRightInd w:val="0"/>
        <w:rPr>
          <w:rFonts w:eastAsia="Calibri"/>
        </w:rPr>
      </w:pPr>
      <w:r>
        <w:rPr>
          <w:rFonts w:eastAsia="Calibri"/>
        </w:rPr>
        <w:t>T</w:t>
      </w:r>
      <w:r w:rsidR="00A0730A" w:rsidRPr="005E0124">
        <w:rPr>
          <w:rFonts w:eastAsia="Calibri"/>
        </w:rPr>
        <w:t>he “rule of 6” applies to indoor activities, i.e., people must not socialize in groups larger than 6, which must be socially distanced from other groups</w:t>
      </w:r>
      <w:r>
        <w:rPr>
          <w:rFonts w:eastAsia="Calibri"/>
        </w:rPr>
        <w:t xml:space="preserve"> or they may socialize in 2 household groups.</w:t>
      </w:r>
    </w:p>
    <w:p w14:paraId="61774316" w14:textId="77777777" w:rsidR="00A0730A" w:rsidRPr="005E0124" w:rsidRDefault="00A0730A" w:rsidP="00A0730A">
      <w:pPr>
        <w:numPr>
          <w:ilvl w:val="0"/>
          <w:numId w:val="2"/>
        </w:numPr>
        <w:adjustRightInd w:val="0"/>
        <w:rPr>
          <w:rFonts w:eastAsia="Calibri"/>
        </w:rPr>
      </w:pPr>
      <w:r w:rsidRPr="005E0124">
        <w:rPr>
          <w:rFonts w:eastAsia="Calibri"/>
        </w:rPr>
        <w:t>For brevity, we refer here to these groups as “rule of 6 or household/bubble groups” to avoid confusion with activity groups.</w:t>
      </w:r>
    </w:p>
    <w:p w14:paraId="37558167" w14:textId="02C32E21" w:rsidR="00A0730A" w:rsidRDefault="00A0730A" w:rsidP="00A0730A">
      <w:pPr>
        <w:numPr>
          <w:ilvl w:val="0"/>
          <w:numId w:val="2"/>
        </w:numPr>
        <w:adjustRightInd w:val="0"/>
        <w:rPr>
          <w:rFonts w:eastAsia="Calibri"/>
        </w:rPr>
      </w:pPr>
      <w:r w:rsidRPr="005E0124">
        <w:rPr>
          <w:rFonts w:eastAsia="Calibri"/>
        </w:rPr>
        <w:t xml:space="preserve">These “rule of 6 or household/bubble groups” must avoid mingling or mixing with other such groups. This does not prevent a friendly smile or greeting, discussion in a meeting, but </w:t>
      </w:r>
      <w:r w:rsidRPr="005E0124">
        <w:rPr>
          <w:rFonts w:eastAsia="Calibri"/>
          <w:b/>
          <w:bCs/>
        </w:rPr>
        <w:t>mixing</w:t>
      </w:r>
      <w:r w:rsidRPr="005E0124">
        <w:rPr>
          <w:rFonts w:eastAsia="Calibri"/>
        </w:rPr>
        <w:t xml:space="preserve">, </w:t>
      </w:r>
      <w:r w:rsidRPr="005E0124">
        <w:rPr>
          <w:rFonts w:eastAsia="Calibri"/>
          <w:b/>
          <w:bCs/>
        </w:rPr>
        <w:t>handshakes, sharing items and close contact between people in different groups must be avoided.</w:t>
      </w:r>
      <w:r w:rsidRPr="005E0124">
        <w:rPr>
          <w:rFonts w:eastAsia="Calibri"/>
        </w:rPr>
        <w:t xml:space="preserve"> </w:t>
      </w:r>
    </w:p>
    <w:p w14:paraId="14CD58B2" w14:textId="59248D86" w:rsidR="00104262" w:rsidRDefault="00104262" w:rsidP="00A0730A">
      <w:pPr>
        <w:numPr>
          <w:ilvl w:val="0"/>
          <w:numId w:val="2"/>
        </w:numPr>
        <w:adjustRightInd w:val="0"/>
        <w:rPr>
          <w:rFonts w:eastAsia="Calibri"/>
        </w:rPr>
      </w:pPr>
      <w:r>
        <w:rPr>
          <w:rFonts w:eastAsia="Calibri"/>
        </w:rPr>
        <w:t>Potential infection is lessened outside and with ventilation inside, so open the windows if meeting with a group.</w:t>
      </w:r>
    </w:p>
    <w:p w14:paraId="4B367213" w14:textId="77777777" w:rsidR="00104262" w:rsidRDefault="00104262" w:rsidP="00104262">
      <w:pPr>
        <w:adjustRightInd w:val="0"/>
        <w:ind w:left="360"/>
        <w:rPr>
          <w:rFonts w:eastAsia="Calibri"/>
        </w:rPr>
      </w:pPr>
    </w:p>
    <w:p w14:paraId="66522129" w14:textId="77777777" w:rsidR="00A0730A" w:rsidRDefault="00A0730A" w:rsidP="00A0730A">
      <w:pPr>
        <w:adjustRightInd w:val="0"/>
        <w:ind w:left="720"/>
        <w:rPr>
          <w:rFonts w:eastAsia="Calibri"/>
        </w:rPr>
      </w:pPr>
    </w:p>
    <w:p w14:paraId="1F2B6D07" w14:textId="49AF2CB4" w:rsidR="008B34DF" w:rsidRDefault="008B34DF">
      <w:pPr>
        <w:rPr>
          <w:b/>
          <w:bCs/>
          <w:i/>
          <w:iCs/>
        </w:rPr>
      </w:pPr>
    </w:p>
    <w:p w14:paraId="441AF72A" w14:textId="57F8A15F" w:rsidR="00A0730A" w:rsidRDefault="00A0730A">
      <w:pPr>
        <w:rPr>
          <w:b/>
          <w:bCs/>
          <w:i/>
          <w:iCs/>
        </w:rPr>
      </w:pPr>
    </w:p>
    <w:p w14:paraId="5FEAFB92" w14:textId="77777777" w:rsidR="008A1624" w:rsidRDefault="008A1624">
      <w:pPr>
        <w:rPr>
          <w:rFonts w:eastAsia="Times New Roman"/>
          <w:b/>
          <w:bCs/>
        </w:rPr>
      </w:pPr>
    </w:p>
    <w:p w14:paraId="31FC02F5" w14:textId="77777777" w:rsidR="008A1624" w:rsidRDefault="008A1624">
      <w:pPr>
        <w:rPr>
          <w:rFonts w:eastAsia="Times New Roman"/>
          <w:b/>
          <w:bCs/>
        </w:rPr>
      </w:pPr>
    </w:p>
    <w:p w14:paraId="214AD920" w14:textId="77777777" w:rsidR="008A1624" w:rsidRDefault="008A1624">
      <w:pPr>
        <w:rPr>
          <w:rFonts w:eastAsia="Times New Roman"/>
          <w:b/>
          <w:bCs/>
        </w:rPr>
      </w:pPr>
    </w:p>
    <w:p w14:paraId="5AC886DE" w14:textId="77777777" w:rsidR="008A1624" w:rsidRDefault="008A1624">
      <w:pPr>
        <w:rPr>
          <w:rFonts w:eastAsia="Times New Roman"/>
          <w:b/>
          <w:bCs/>
        </w:rPr>
      </w:pPr>
    </w:p>
    <w:p w14:paraId="2317C207" w14:textId="77777777" w:rsidR="008A1624" w:rsidRDefault="008A1624">
      <w:pPr>
        <w:rPr>
          <w:rFonts w:eastAsia="Times New Roman"/>
          <w:b/>
          <w:bCs/>
        </w:rPr>
      </w:pPr>
    </w:p>
    <w:p w14:paraId="52927F47" w14:textId="77777777" w:rsidR="008A1624" w:rsidRDefault="008A1624">
      <w:pPr>
        <w:rPr>
          <w:rFonts w:eastAsia="Times New Roman"/>
          <w:b/>
          <w:bCs/>
        </w:rPr>
      </w:pPr>
    </w:p>
    <w:p w14:paraId="2C7FFE79" w14:textId="77777777" w:rsidR="008A1624" w:rsidRDefault="008A1624">
      <w:pPr>
        <w:rPr>
          <w:rFonts w:eastAsia="Times New Roman"/>
          <w:b/>
          <w:bCs/>
        </w:rPr>
      </w:pPr>
    </w:p>
    <w:p w14:paraId="7F4B856F" w14:textId="77777777" w:rsidR="008A1624" w:rsidRDefault="008A1624">
      <w:pPr>
        <w:rPr>
          <w:rFonts w:eastAsia="Times New Roman"/>
          <w:b/>
          <w:bCs/>
        </w:rPr>
      </w:pPr>
    </w:p>
    <w:p w14:paraId="48989D5C" w14:textId="77777777" w:rsidR="008A1624" w:rsidRDefault="008A1624">
      <w:pPr>
        <w:rPr>
          <w:rFonts w:eastAsia="Times New Roman"/>
          <w:b/>
          <w:bCs/>
        </w:rPr>
      </w:pPr>
    </w:p>
    <w:p w14:paraId="3761B020" w14:textId="77777777" w:rsidR="008A1624" w:rsidRDefault="008A1624">
      <w:pPr>
        <w:rPr>
          <w:rFonts w:eastAsia="Times New Roman"/>
          <w:b/>
          <w:bCs/>
        </w:rPr>
      </w:pPr>
    </w:p>
    <w:p w14:paraId="766A0D46" w14:textId="77777777" w:rsidR="008A1624" w:rsidRDefault="008A1624">
      <w:pPr>
        <w:rPr>
          <w:rFonts w:eastAsia="Times New Roman"/>
          <w:b/>
          <w:bCs/>
        </w:rPr>
      </w:pPr>
    </w:p>
    <w:p w14:paraId="67499453" w14:textId="77777777" w:rsidR="008A1624" w:rsidRDefault="008A1624">
      <w:pPr>
        <w:rPr>
          <w:rFonts w:eastAsia="Times New Roman"/>
          <w:b/>
          <w:bCs/>
        </w:rPr>
      </w:pPr>
    </w:p>
    <w:p w14:paraId="0C303037" w14:textId="77777777" w:rsidR="008A1624" w:rsidRDefault="008A1624">
      <w:pPr>
        <w:rPr>
          <w:rFonts w:eastAsia="Times New Roman"/>
          <w:b/>
          <w:bCs/>
        </w:rPr>
      </w:pPr>
    </w:p>
    <w:p w14:paraId="032FF265" w14:textId="77777777" w:rsidR="008A1624" w:rsidRDefault="008A1624">
      <w:pPr>
        <w:rPr>
          <w:rFonts w:eastAsia="Times New Roman"/>
          <w:b/>
          <w:bCs/>
        </w:rPr>
      </w:pPr>
    </w:p>
    <w:p w14:paraId="0A572265" w14:textId="77777777" w:rsidR="008A1624" w:rsidRDefault="008A1624">
      <w:pPr>
        <w:rPr>
          <w:rFonts w:eastAsia="Times New Roman"/>
          <w:b/>
          <w:bCs/>
        </w:rPr>
      </w:pPr>
    </w:p>
    <w:p w14:paraId="65863E28" w14:textId="77777777" w:rsidR="008A1624" w:rsidRDefault="008A1624">
      <w:pPr>
        <w:rPr>
          <w:rFonts w:eastAsia="Times New Roman"/>
          <w:b/>
          <w:bCs/>
        </w:rPr>
      </w:pPr>
    </w:p>
    <w:p w14:paraId="51417368" w14:textId="77777777" w:rsidR="008A1624" w:rsidRDefault="008A1624">
      <w:pPr>
        <w:rPr>
          <w:rFonts w:eastAsia="Times New Roman"/>
          <w:b/>
          <w:bCs/>
        </w:rPr>
      </w:pPr>
    </w:p>
    <w:p w14:paraId="7853942C" w14:textId="56F543CE" w:rsidR="00A0730A" w:rsidRDefault="00A0730A">
      <w:pPr>
        <w:rPr>
          <w:rFonts w:eastAsia="Times New Roman"/>
          <w:b/>
          <w:bCs/>
        </w:rPr>
      </w:pPr>
    </w:p>
    <w:p w14:paraId="43CEA780" w14:textId="7B07A721" w:rsidR="00A0730A" w:rsidRDefault="00A0730A">
      <w:pPr>
        <w:rPr>
          <w:b/>
          <w:bCs/>
          <w:i/>
          <w:iCs/>
        </w:rPr>
      </w:pPr>
    </w:p>
    <w:p w14:paraId="6FA388E2" w14:textId="027D42D8" w:rsidR="00A0730A" w:rsidRPr="00196E8C" w:rsidRDefault="00A0730A">
      <w:pPr>
        <w:rPr>
          <w:b/>
          <w:bCs/>
          <w:i/>
          <w:iCs/>
        </w:rPr>
      </w:pPr>
    </w:p>
    <w:sectPr w:rsidR="00A0730A" w:rsidRPr="00196E8C">
      <w:pgSz w:w="16850" w:h="11920" w:orient="landscape"/>
      <w:pgMar w:top="1520" w:right="1320" w:bottom="1140" w:left="1340" w:header="564" w:footer="9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4B8DD" w14:textId="77777777" w:rsidR="008B267D" w:rsidRDefault="008B267D">
      <w:r>
        <w:separator/>
      </w:r>
    </w:p>
  </w:endnote>
  <w:endnote w:type="continuationSeparator" w:id="0">
    <w:p w14:paraId="3B936547" w14:textId="77777777" w:rsidR="008B267D" w:rsidRDefault="008B2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MT">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8CA58" w14:textId="77777777" w:rsidR="009216D4" w:rsidRDefault="00D0186D">
    <w:pPr>
      <w:pStyle w:val="BodyText"/>
      <w:spacing w:line="14" w:lineRule="auto"/>
      <w:rPr>
        <w:sz w:val="20"/>
      </w:rPr>
    </w:pPr>
    <w:r>
      <w:rPr>
        <w:noProof/>
        <w:lang w:val="en-GB" w:eastAsia="en-GB"/>
      </w:rPr>
      <mc:AlternateContent>
        <mc:Choice Requires="wps">
          <w:drawing>
            <wp:anchor distT="0" distB="0" distL="114300" distR="114300" simplePos="0" relativeHeight="487372800" behindDoc="1" locked="0" layoutInCell="1" allowOverlap="1" wp14:anchorId="518DCC0E" wp14:editId="47DA1F42">
              <wp:simplePos x="0" y="0"/>
              <wp:positionH relativeFrom="page">
                <wp:posOffset>9664700</wp:posOffset>
              </wp:positionH>
              <wp:positionV relativeFrom="page">
                <wp:posOffset>6767195</wp:posOffset>
              </wp:positionV>
              <wp:extent cx="153670" cy="1778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6BFA6E" w14:textId="77777777" w:rsidR="009216D4" w:rsidRDefault="00D0186D">
                          <w:pPr>
                            <w:spacing w:line="264" w:lineRule="exact"/>
                            <w:ind w:left="60"/>
                            <w:rPr>
                              <w:rFonts w:ascii="Calibri"/>
                              <w:b/>
                              <w:sz w:val="24"/>
                            </w:rPr>
                          </w:pPr>
                          <w:r>
                            <w:fldChar w:fldCharType="begin"/>
                          </w:r>
                          <w:r>
                            <w:rPr>
                              <w:rFonts w:ascii="Calibri"/>
                              <w:b/>
                              <w:color w:val="00AEEE"/>
                              <w:sz w:val="24"/>
                            </w:rPr>
                            <w:instrText xml:space="preserve"> PAGE </w:instrText>
                          </w:r>
                          <w:r>
                            <w:fldChar w:fldCharType="separate"/>
                          </w:r>
                          <w:r>
                            <w:rPr>
                              <w:rFonts w:ascii="Calibri"/>
                              <w:b/>
                              <w:noProof/>
                              <w:color w:val="00AEEE"/>
                              <w:sz w:val="24"/>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8DCC0E" id="_x0000_t202" coordsize="21600,21600" o:spt="202" path="m,l,21600r21600,l21600,xe">
              <v:stroke joinstyle="miter"/>
              <v:path gradientshapeok="t" o:connecttype="rect"/>
            </v:shapetype>
            <v:shape id="Text Box 2" o:spid="_x0000_s1026" type="#_x0000_t202" style="position:absolute;margin-left:761pt;margin-top:532.85pt;width:12.1pt;height:14pt;z-index:-15943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" filled="f" stroked="f">
              <v:textbox inset="0,0,0,0">
                <w:txbxContent>
                  <w:p w14:paraId="516BFA6E" w14:textId="77777777" w:rsidR="009216D4" w:rsidRDefault="00D0186D">
                    <w:pPr>
                      <w:spacing w:line="264" w:lineRule="exact"/>
                      <w:ind w:left="60"/>
                      <w:rPr>
                        <w:rFonts w:ascii="Calibri"/>
                        <w:b/>
                        <w:sz w:val="24"/>
                      </w:rPr>
                    </w:pPr>
                    <w:r>
                      <w:fldChar w:fldCharType="begin"/>
                    </w:r>
                    <w:r>
                      <w:rPr>
                        <w:rFonts w:ascii="Calibri"/>
                        <w:b/>
                        <w:color w:val="00AEEE"/>
                        <w:sz w:val="24"/>
                      </w:rPr>
                      <w:instrText xml:space="preserve"> PAGE </w:instrText>
                    </w:r>
                    <w:r>
                      <w:fldChar w:fldCharType="separate"/>
                    </w:r>
                    <w:r>
                      <w:rPr>
                        <w:rFonts w:ascii="Calibri"/>
                        <w:b/>
                        <w:noProof/>
                        <w:color w:val="00AEEE"/>
                        <w:sz w:val="24"/>
                      </w:rPr>
                      <w:t>2</w:t>
                    </w:r>
                    <w:r>
                      <w:fldChar w:fldCharType="end"/>
                    </w:r>
                  </w:p>
                </w:txbxContent>
              </v:textbox>
              <w10:wrap anchorx="page" anchory="page"/>
            </v:shape>
          </w:pict>
        </mc:Fallback>
      </mc:AlternateContent>
    </w:r>
    <w:r>
      <w:rPr>
        <w:noProof/>
        <w:lang w:val="en-GB" w:eastAsia="en-GB"/>
      </w:rPr>
      <mc:AlternateContent>
        <mc:Choice Requires="wps">
          <w:drawing>
            <wp:anchor distT="0" distB="0" distL="114300" distR="114300" simplePos="0" relativeHeight="487373312" behindDoc="1" locked="0" layoutInCell="1" allowOverlap="1" wp14:anchorId="15EE0F94" wp14:editId="68D86A1E">
              <wp:simplePos x="0" y="0"/>
              <wp:positionH relativeFrom="page">
                <wp:posOffset>898525</wp:posOffset>
              </wp:positionH>
              <wp:positionV relativeFrom="page">
                <wp:posOffset>6906895</wp:posOffset>
              </wp:positionV>
              <wp:extent cx="1762125" cy="1905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5CCC04" w14:textId="77777777" w:rsidR="009216D4" w:rsidRDefault="00D0186D">
                          <w:pPr>
                            <w:spacing w:line="284" w:lineRule="exact"/>
                            <w:ind w:left="20"/>
                            <w:rPr>
                              <w:rFonts w:ascii="Calibri"/>
                              <w:b/>
                              <w:sz w:val="24"/>
                            </w:rPr>
                          </w:pPr>
                          <w:r>
                            <w:rPr>
                              <w:rFonts w:ascii="Calibri"/>
                              <w:b/>
                              <w:color w:val="00AEEE"/>
                              <w:sz w:val="24"/>
                            </w:rPr>
                            <w:t>Version 5: 17</w:t>
                          </w:r>
                          <w:r>
                            <w:rPr>
                              <w:rFonts w:ascii="Calibri"/>
                              <w:b/>
                              <w:color w:val="00AEEE"/>
                              <w:sz w:val="24"/>
                              <w:vertAlign w:val="superscript"/>
                            </w:rPr>
                            <w:t>th</w:t>
                          </w:r>
                          <w:r>
                            <w:rPr>
                              <w:rFonts w:ascii="Calibri"/>
                              <w:b/>
                              <w:color w:val="00AEEE"/>
                              <w:sz w:val="24"/>
                            </w:rPr>
                            <w:t xml:space="preserve"> August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EE0F94" id="Text Box 1" o:spid="_x0000_s1027" type="#_x0000_t202" style="position:absolute;margin-left:70.75pt;margin-top:543.85pt;width:138.75pt;height:15pt;z-index:-15943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" filled="f" stroked="f">
              <v:textbox inset="0,0,0,0">
                <w:txbxContent>
                  <w:p w14:paraId="7E5CCC04" w14:textId="77777777" w:rsidR="009216D4" w:rsidRDefault="00D0186D">
                    <w:pPr>
                      <w:spacing w:line="284" w:lineRule="exact"/>
                      <w:ind w:left="20"/>
                      <w:rPr>
                        <w:rFonts w:ascii="Calibri"/>
                        <w:b/>
                        <w:sz w:val="24"/>
                      </w:rPr>
                    </w:pPr>
                    <w:r>
                      <w:rPr>
                        <w:rFonts w:ascii="Calibri"/>
                        <w:b/>
                        <w:color w:val="00AEEE"/>
                        <w:sz w:val="24"/>
                      </w:rPr>
                      <w:t>Version 5: 17</w:t>
                    </w:r>
                    <w:r>
                      <w:rPr>
                        <w:rFonts w:ascii="Calibri"/>
                        <w:b/>
                        <w:color w:val="00AEEE"/>
                        <w:sz w:val="24"/>
                        <w:vertAlign w:val="superscript"/>
                      </w:rPr>
                      <w:t>th</w:t>
                    </w:r>
                    <w:r>
                      <w:rPr>
                        <w:rFonts w:ascii="Calibri"/>
                        <w:b/>
                        <w:color w:val="00AEEE"/>
                        <w:sz w:val="24"/>
                      </w:rPr>
                      <w:t xml:space="preserve"> August 2020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6B5B5" w14:textId="77777777" w:rsidR="008B267D" w:rsidRDefault="008B267D">
      <w:r>
        <w:separator/>
      </w:r>
    </w:p>
  </w:footnote>
  <w:footnote w:type="continuationSeparator" w:id="0">
    <w:p w14:paraId="2226EFCF" w14:textId="77777777" w:rsidR="008B267D" w:rsidRDefault="008B26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7F732" w14:textId="77777777" w:rsidR="009216D4" w:rsidRDefault="00D0186D">
    <w:pPr>
      <w:pStyle w:val="BodyText"/>
      <w:spacing w:line="14" w:lineRule="auto"/>
      <w:rPr>
        <w:sz w:val="20"/>
      </w:rPr>
    </w:pPr>
    <w:r>
      <w:rPr>
        <w:noProof/>
        <w:lang w:val="en-GB" w:eastAsia="en-GB"/>
      </w:rPr>
      <w:drawing>
        <wp:anchor distT="0" distB="0" distL="0" distR="0" simplePos="0" relativeHeight="487372288" behindDoc="1" locked="0" layoutInCell="1" allowOverlap="1" wp14:anchorId="5E22D48D" wp14:editId="794119F5">
          <wp:simplePos x="0" y="0"/>
          <wp:positionH relativeFrom="page">
            <wp:posOffset>991869</wp:posOffset>
          </wp:positionH>
          <wp:positionV relativeFrom="page">
            <wp:posOffset>358139</wp:posOffset>
          </wp:positionV>
          <wp:extent cx="1719958" cy="617854"/>
          <wp:effectExtent l="0" t="0" r="0" b="0"/>
          <wp:wrapNone/>
          <wp:docPr id="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719958" cy="61785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B42EA"/>
    <w:multiLevelType w:val="hybridMultilevel"/>
    <w:tmpl w:val="94B8C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C360B7"/>
    <w:multiLevelType w:val="multilevel"/>
    <w:tmpl w:val="3BFC7C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7B53F1A"/>
    <w:multiLevelType w:val="hybridMultilevel"/>
    <w:tmpl w:val="F6E0A302"/>
    <w:lvl w:ilvl="0" w:tplc="F652610A">
      <w:start w:val="1"/>
      <w:numFmt w:val="decimal"/>
      <w:lvlText w:val="%1."/>
      <w:lvlJc w:val="left"/>
      <w:pPr>
        <w:ind w:left="880" w:hanging="363"/>
        <w:jc w:val="left"/>
      </w:pPr>
      <w:rPr>
        <w:rFonts w:ascii="Tahoma" w:eastAsia="Tahoma" w:hAnsi="Tahoma" w:cs="Tahoma" w:hint="default"/>
        <w:spacing w:val="-1"/>
        <w:w w:val="100"/>
        <w:sz w:val="22"/>
        <w:szCs w:val="22"/>
        <w:lang w:val="en-US" w:eastAsia="en-US" w:bidi="ar-SA"/>
      </w:rPr>
    </w:lvl>
    <w:lvl w:ilvl="1" w:tplc="1B76CA14">
      <w:numFmt w:val="bullet"/>
      <w:lvlText w:val="•"/>
      <w:lvlJc w:val="left"/>
      <w:pPr>
        <w:ind w:left="2210" w:hanging="363"/>
      </w:pPr>
      <w:rPr>
        <w:rFonts w:hint="default"/>
        <w:lang w:val="en-US" w:eastAsia="en-US" w:bidi="ar-SA"/>
      </w:rPr>
    </w:lvl>
    <w:lvl w:ilvl="2" w:tplc="0A9658AA">
      <w:numFmt w:val="bullet"/>
      <w:lvlText w:val="•"/>
      <w:lvlJc w:val="left"/>
      <w:pPr>
        <w:ind w:left="3540" w:hanging="363"/>
      </w:pPr>
      <w:rPr>
        <w:rFonts w:hint="default"/>
        <w:lang w:val="en-US" w:eastAsia="en-US" w:bidi="ar-SA"/>
      </w:rPr>
    </w:lvl>
    <w:lvl w:ilvl="3" w:tplc="078CF47C">
      <w:numFmt w:val="bullet"/>
      <w:lvlText w:val="•"/>
      <w:lvlJc w:val="left"/>
      <w:pPr>
        <w:ind w:left="4870" w:hanging="363"/>
      </w:pPr>
      <w:rPr>
        <w:rFonts w:hint="default"/>
        <w:lang w:val="en-US" w:eastAsia="en-US" w:bidi="ar-SA"/>
      </w:rPr>
    </w:lvl>
    <w:lvl w:ilvl="4" w:tplc="FD1CE842">
      <w:numFmt w:val="bullet"/>
      <w:lvlText w:val="•"/>
      <w:lvlJc w:val="left"/>
      <w:pPr>
        <w:ind w:left="6200" w:hanging="363"/>
      </w:pPr>
      <w:rPr>
        <w:rFonts w:hint="default"/>
        <w:lang w:val="en-US" w:eastAsia="en-US" w:bidi="ar-SA"/>
      </w:rPr>
    </w:lvl>
    <w:lvl w:ilvl="5" w:tplc="CDEA27D0">
      <w:numFmt w:val="bullet"/>
      <w:lvlText w:val="•"/>
      <w:lvlJc w:val="left"/>
      <w:pPr>
        <w:ind w:left="7530" w:hanging="363"/>
      </w:pPr>
      <w:rPr>
        <w:rFonts w:hint="default"/>
        <w:lang w:val="en-US" w:eastAsia="en-US" w:bidi="ar-SA"/>
      </w:rPr>
    </w:lvl>
    <w:lvl w:ilvl="6" w:tplc="BBFC56D8">
      <w:numFmt w:val="bullet"/>
      <w:lvlText w:val="•"/>
      <w:lvlJc w:val="left"/>
      <w:pPr>
        <w:ind w:left="8860" w:hanging="363"/>
      </w:pPr>
      <w:rPr>
        <w:rFonts w:hint="default"/>
        <w:lang w:val="en-US" w:eastAsia="en-US" w:bidi="ar-SA"/>
      </w:rPr>
    </w:lvl>
    <w:lvl w:ilvl="7" w:tplc="2B329C8A">
      <w:numFmt w:val="bullet"/>
      <w:lvlText w:val="•"/>
      <w:lvlJc w:val="left"/>
      <w:pPr>
        <w:ind w:left="10190" w:hanging="363"/>
      </w:pPr>
      <w:rPr>
        <w:rFonts w:hint="default"/>
        <w:lang w:val="en-US" w:eastAsia="en-US" w:bidi="ar-SA"/>
      </w:rPr>
    </w:lvl>
    <w:lvl w:ilvl="8" w:tplc="FB86E084">
      <w:numFmt w:val="bullet"/>
      <w:lvlText w:val="•"/>
      <w:lvlJc w:val="left"/>
      <w:pPr>
        <w:ind w:left="11520" w:hanging="363"/>
      </w:pPr>
      <w:rPr>
        <w:rFonts w:hint="default"/>
        <w:lang w:val="en-US" w:eastAsia="en-US" w:bidi="ar-S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6D4"/>
    <w:rsid w:val="000772D2"/>
    <w:rsid w:val="00082B7B"/>
    <w:rsid w:val="00104262"/>
    <w:rsid w:val="00114B19"/>
    <w:rsid w:val="00131ADA"/>
    <w:rsid w:val="001722D8"/>
    <w:rsid w:val="00174CCB"/>
    <w:rsid w:val="00196E8C"/>
    <w:rsid w:val="001B54D3"/>
    <w:rsid w:val="00246563"/>
    <w:rsid w:val="00291B6B"/>
    <w:rsid w:val="00293FE9"/>
    <w:rsid w:val="00297032"/>
    <w:rsid w:val="002C0119"/>
    <w:rsid w:val="002C1AAA"/>
    <w:rsid w:val="002E5B0E"/>
    <w:rsid w:val="00313790"/>
    <w:rsid w:val="003874BC"/>
    <w:rsid w:val="003D6BC4"/>
    <w:rsid w:val="004A3986"/>
    <w:rsid w:val="0050376E"/>
    <w:rsid w:val="00585458"/>
    <w:rsid w:val="006403F9"/>
    <w:rsid w:val="006A61BE"/>
    <w:rsid w:val="006C6061"/>
    <w:rsid w:val="00792518"/>
    <w:rsid w:val="00855688"/>
    <w:rsid w:val="00872C9A"/>
    <w:rsid w:val="00885D6F"/>
    <w:rsid w:val="008A1624"/>
    <w:rsid w:val="008B267D"/>
    <w:rsid w:val="008B34DF"/>
    <w:rsid w:val="008B6742"/>
    <w:rsid w:val="008E6FD2"/>
    <w:rsid w:val="009112FA"/>
    <w:rsid w:val="009216D4"/>
    <w:rsid w:val="00A0730A"/>
    <w:rsid w:val="00A15CA3"/>
    <w:rsid w:val="00A36C6F"/>
    <w:rsid w:val="00A663B1"/>
    <w:rsid w:val="00B3286E"/>
    <w:rsid w:val="00C84BC2"/>
    <w:rsid w:val="00C961B2"/>
    <w:rsid w:val="00CC2214"/>
    <w:rsid w:val="00CF3DA5"/>
    <w:rsid w:val="00D0027F"/>
    <w:rsid w:val="00D0186D"/>
    <w:rsid w:val="00D24DB1"/>
    <w:rsid w:val="00D60078"/>
    <w:rsid w:val="00D77B77"/>
    <w:rsid w:val="00DA5F52"/>
    <w:rsid w:val="00DB4001"/>
    <w:rsid w:val="00DD58B1"/>
    <w:rsid w:val="00E03ABE"/>
    <w:rsid w:val="00E1285E"/>
    <w:rsid w:val="00E3072C"/>
    <w:rsid w:val="00E94724"/>
    <w:rsid w:val="00F005DB"/>
    <w:rsid w:val="00F85E46"/>
    <w:rsid w:val="00FC19D5"/>
    <w:rsid w:val="00FD22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D5DFEE"/>
  <w15:docId w15:val="{D81CF104-FCF1-4047-95B6-4EA645DAD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ahoma" w:eastAsia="Tahoma" w:hAnsi="Tahoma" w:cs="Tahoma"/>
    </w:rPr>
  </w:style>
  <w:style w:type="paragraph" w:styleId="Heading1">
    <w:name w:val="heading 1"/>
    <w:basedOn w:val="Normal"/>
    <w:uiPriority w:val="1"/>
    <w:qFormat/>
    <w:pPr>
      <w:spacing w:before="181"/>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
    <w:qFormat/>
    <w:pPr>
      <w:spacing w:before="101"/>
      <w:ind w:left="100"/>
    </w:pPr>
    <w:rPr>
      <w:b/>
      <w:bCs/>
      <w:sz w:val="28"/>
      <w:szCs w:val="28"/>
    </w:rPr>
  </w:style>
  <w:style w:type="paragraph" w:styleId="ListParagraph">
    <w:name w:val="List Paragraph"/>
    <w:basedOn w:val="Normal"/>
    <w:uiPriority w:val="1"/>
    <w:qFormat/>
    <w:pPr>
      <w:ind w:left="880" w:hanging="363"/>
    </w:pPr>
  </w:style>
  <w:style w:type="paragraph" w:customStyle="1" w:styleId="TableParagraph">
    <w:name w:val="Table Paragraph"/>
    <w:basedOn w:val="Normal"/>
    <w:uiPriority w:val="1"/>
    <w:qFormat/>
    <w:pPr>
      <w:ind w:left="112"/>
    </w:pPr>
  </w:style>
  <w:style w:type="paragraph" w:styleId="BalloonText">
    <w:name w:val="Balloon Text"/>
    <w:basedOn w:val="Normal"/>
    <w:link w:val="BalloonTextChar"/>
    <w:uiPriority w:val="99"/>
    <w:semiHidden/>
    <w:unhideWhenUsed/>
    <w:rsid w:val="00D24DB1"/>
    <w:pPr>
      <w:widowControl/>
      <w:autoSpaceDE/>
      <w:autoSpaceDN/>
    </w:pPr>
    <w:rPr>
      <w:rFonts w:ascii="Segoe UI" w:eastAsiaTheme="minorHAnsi" w:hAnsi="Segoe UI" w:cs="Segoe UI"/>
      <w:sz w:val="18"/>
      <w:szCs w:val="18"/>
      <w:lang w:val="en-GB"/>
    </w:rPr>
  </w:style>
  <w:style w:type="character" w:customStyle="1" w:styleId="BalloonTextChar">
    <w:name w:val="Balloon Text Char"/>
    <w:basedOn w:val="DefaultParagraphFont"/>
    <w:link w:val="BalloonText"/>
    <w:uiPriority w:val="99"/>
    <w:semiHidden/>
    <w:rsid w:val="00D24DB1"/>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3041</Words>
  <Characters>17335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Louise Beaton</dc:creator>
  <cp:lastModifiedBy>Pauline Dagnall</cp:lastModifiedBy>
  <cp:revision>2</cp:revision>
  <cp:lastPrinted>2020-09-20T11:50:00Z</cp:lastPrinted>
  <dcterms:created xsi:type="dcterms:W3CDTF">2021-07-21T17:51:00Z</dcterms:created>
  <dcterms:modified xsi:type="dcterms:W3CDTF">2021-07-21T17:51:00Z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2020-09-18T00:00:00Z</vt:filetime>
  </property>
  <property fmtid="{D5CDD505-2E9C-101B-9397-08002B2CF9AE}" pid="3" name="Creator">
    <vt:lpwstr>Microsoft® Word for Microsoft 365</vt:lpwstr>
  </property>
  <property fmtid="{D5CDD505-2E9C-101B-9397-08002B2CF9AE}" pid="4" name="LastSaved">
    <vt:filetime>2020-09-18T00:00:00Z</vt:filetime>
  </property>
</Properties>
</file>